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73A" w:rsidRDefault="00311A9A" w:rsidP="00D20261">
      <w:pPr>
        <w:jc w:val="center"/>
      </w:pPr>
      <w:r>
        <w:rPr>
          <w:noProof/>
        </w:rPr>
        <mc:AlternateContent>
          <mc:Choice Requires="wps">
            <w:drawing>
              <wp:anchor distT="45720" distB="45720" distL="114300" distR="114300" simplePos="0" relativeHeight="251796480" behindDoc="0" locked="0" layoutInCell="1" allowOverlap="1" wp14:anchorId="3C279845" wp14:editId="560952F3">
                <wp:simplePos x="0" y="0"/>
                <wp:positionH relativeFrom="margin">
                  <wp:posOffset>-360045</wp:posOffset>
                </wp:positionH>
                <wp:positionV relativeFrom="paragraph">
                  <wp:posOffset>6111240</wp:posOffset>
                </wp:positionV>
                <wp:extent cx="10682605" cy="75120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1 of 14</w:t>
                            </w:r>
                          </w:p>
                          <w:p w:rsidR="0077456A" w:rsidRPr="007C6F9D" w:rsidRDefault="0077456A" w:rsidP="00311A9A">
                            <w:pPr>
                              <w:pStyle w:val="PageNumbers"/>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C279845" id="_x0000_t202" coordsize="21600,21600" o:spt="202" path="m,l,21600r21600,l21600,xe">
                <v:stroke joinstyle="miter"/>
                <v:path gradientshapeok="t" o:connecttype="rect"/>
              </v:shapetype>
              <v:shape id="Text Box 2" o:spid="_x0000_s1026" type="#_x0000_t202" style="position:absolute;left:0;text-align:left;margin-left:-28.35pt;margin-top:481.2pt;width:841.15pt;height:59.1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" filled="f" stroked="f">
                <v:textbox>
                  <w:txbxContent>
                    <w:p w:rsidR="0077456A" w:rsidRPr="007C6F9D" w:rsidRDefault="0077456A" w:rsidP="00311A9A">
                      <w:pPr>
                        <w:pStyle w:val="PageNumbers"/>
                        <w:rPr>
                          <w:rFonts w:ascii="Roboto" w:hAnsi="Roboto"/>
                        </w:rPr>
                      </w:pPr>
                      <w:r>
                        <w:rPr>
                          <w:rFonts w:ascii="Roboto" w:hAnsi="Roboto"/>
                        </w:rPr>
                        <w:t>Page 1 of 14</w:t>
                      </w:r>
                    </w:p>
                    <w:p w:rsidR="0077456A" w:rsidRPr="007C6F9D" w:rsidRDefault="0077456A" w:rsidP="00311A9A">
                      <w:pPr>
                        <w:pStyle w:val="PageNumbers"/>
                        <w:rPr>
                          <w:rFonts w:ascii="Roboto" w:hAnsi="Roboto"/>
                        </w:rPr>
                      </w:pPr>
                    </w:p>
                  </w:txbxContent>
                </v:textbox>
                <w10:wrap anchorx="margin"/>
              </v:shape>
            </w:pict>
          </mc:Fallback>
        </mc:AlternateContent>
      </w:r>
    </w:p>
    <w:p w:rsidR="00D20261" w:rsidRDefault="00D20261" w:rsidP="00D20261">
      <w:pPr>
        <w:jc w:val="center"/>
      </w:pPr>
    </w:p>
    <w:p w:rsidR="00D20261" w:rsidRDefault="00825E1E" w:rsidP="00D20261">
      <w:pPr>
        <w:jc w:val="center"/>
      </w:pPr>
      <w:r>
        <w:rPr>
          <w:rFonts w:ascii="Times New Roman" w:hAnsi="Times New Roman" w:cs="Times New Roman"/>
          <w:noProof/>
          <w:sz w:val="24"/>
          <w:szCs w:val="24"/>
        </w:rPr>
        <w:drawing>
          <wp:anchor distT="0" distB="0" distL="114300" distR="114300" simplePos="0" relativeHeight="251827200" behindDoc="1" locked="0" layoutInCell="1" allowOverlap="1" wp14:anchorId="2B1AFB29" wp14:editId="452210BC">
            <wp:simplePos x="0" y="0"/>
            <wp:positionH relativeFrom="margin">
              <wp:posOffset>8679180</wp:posOffset>
            </wp:positionH>
            <wp:positionV relativeFrom="paragraph">
              <wp:posOffset>8890</wp:posOffset>
            </wp:positionV>
            <wp:extent cx="981710" cy="1057275"/>
            <wp:effectExtent l="0" t="0" r="8890" b="9525"/>
            <wp:wrapSquare wrapText="bothSides"/>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0" locked="0" layoutInCell="1" allowOverlap="1" wp14:anchorId="6929C1CD" wp14:editId="01FCB576">
            <wp:simplePos x="0" y="0"/>
            <wp:positionH relativeFrom="column">
              <wp:posOffset>352425</wp:posOffset>
            </wp:positionH>
            <wp:positionV relativeFrom="paragraph">
              <wp:posOffset>109855</wp:posOffset>
            </wp:positionV>
            <wp:extent cx="1621117" cy="1039157"/>
            <wp:effectExtent l="0" t="0" r="0" b="8890"/>
            <wp:wrapSquare wrapText="bothSides"/>
            <wp:docPr id="2"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1117" cy="1039157"/>
                    </a:xfrm>
                    <a:prstGeom prst="rect">
                      <a:avLst/>
                    </a:prstGeom>
                    <a:noFill/>
                    <a:ln>
                      <a:noFill/>
                    </a:ln>
                  </pic:spPr>
                </pic:pic>
              </a:graphicData>
            </a:graphic>
          </wp:anchor>
        </w:drawing>
      </w:r>
    </w:p>
    <w:p w:rsidR="00825E1E" w:rsidRDefault="00825E1E" w:rsidP="00D20261">
      <w:pPr>
        <w:jc w:val="center"/>
        <w:rPr>
          <w:sz w:val="32"/>
          <w:szCs w:val="32"/>
        </w:rPr>
      </w:pPr>
    </w:p>
    <w:p w:rsidR="00825E1E" w:rsidRDefault="00825E1E" w:rsidP="00D20261">
      <w:pPr>
        <w:jc w:val="center"/>
        <w:rPr>
          <w:sz w:val="32"/>
          <w:szCs w:val="32"/>
        </w:rPr>
      </w:pPr>
    </w:p>
    <w:p w:rsidR="00825E1E" w:rsidRDefault="00825E1E" w:rsidP="00D20261">
      <w:pPr>
        <w:jc w:val="center"/>
        <w:rPr>
          <w:sz w:val="32"/>
          <w:szCs w:val="32"/>
        </w:rPr>
      </w:pPr>
    </w:p>
    <w:p w:rsidR="00825E1E" w:rsidRDefault="00825E1E" w:rsidP="00D20261">
      <w:pPr>
        <w:jc w:val="center"/>
        <w:rPr>
          <w:sz w:val="32"/>
          <w:szCs w:val="32"/>
        </w:rPr>
      </w:pPr>
    </w:p>
    <w:p w:rsidR="00D20261" w:rsidRPr="005C6B1F" w:rsidRDefault="00825E1E" w:rsidP="00D20261">
      <w:pPr>
        <w:jc w:val="center"/>
        <w:rPr>
          <w:rFonts w:ascii="Century Gothic" w:hAnsi="Century Gothic"/>
          <w:sz w:val="32"/>
          <w:szCs w:val="32"/>
        </w:rPr>
      </w:pPr>
      <w:proofErr w:type="spellStart"/>
      <w:r w:rsidRPr="005C6B1F">
        <w:rPr>
          <w:rFonts w:ascii="Century Gothic" w:hAnsi="Century Gothic"/>
          <w:sz w:val="32"/>
          <w:szCs w:val="32"/>
        </w:rPr>
        <w:t>Dilhorne</w:t>
      </w:r>
      <w:proofErr w:type="spellEnd"/>
      <w:r w:rsidR="00D20261" w:rsidRPr="005C6B1F">
        <w:rPr>
          <w:rFonts w:ascii="Century Gothic" w:hAnsi="Century Gothic"/>
          <w:sz w:val="32"/>
          <w:szCs w:val="32"/>
        </w:rPr>
        <w:t xml:space="preserve"> P</w:t>
      </w:r>
      <w:r w:rsidR="00BE586F" w:rsidRPr="005C6B1F">
        <w:rPr>
          <w:rFonts w:ascii="Century Gothic" w:hAnsi="Century Gothic"/>
          <w:sz w:val="32"/>
          <w:szCs w:val="32"/>
        </w:rPr>
        <w:t>rimary School PSHE (Including RH</w:t>
      </w:r>
      <w:r w:rsidR="00D20261" w:rsidRPr="005C6B1F">
        <w:rPr>
          <w:rFonts w:ascii="Century Gothic" w:hAnsi="Century Gothic"/>
          <w:sz w:val="32"/>
          <w:szCs w:val="32"/>
        </w:rPr>
        <w:t>E) Curriculum Coverage</w:t>
      </w:r>
    </w:p>
    <w:p w:rsidR="00D20261" w:rsidRPr="005C6B1F" w:rsidRDefault="00D20261" w:rsidP="00D20261">
      <w:pPr>
        <w:jc w:val="center"/>
        <w:rPr>
          <w:rFonts w:ascii="Century Gothic" w:hAnsi="Century Gothic"/>
          <w:sz w:val="32"/>
          <w:szCs w:val="32"/>
        </w:rPr>
      </w:pPr>
    </w:p>
    <w:p w:rsidR="00D20261" w:rsidRPr="005C6B1F" w:rsidRDefault="00D20261" w:rsidP="00D20261">
      <w:pPr>
        <w:jc w:val="center"/>
        <w:rPr>
          <w:rFonts w:ascii="Century Gothic" w:hAnsi="Century Gothic"/>
          <w:sz w:val="32"/>
          <w:szCs w:val="32"/>
        </w:rPr>
        <w:sectPr w:rsidR="00D20261" w:rsidRPr="005C6B1F" w:rsidSect="00A43A8A">
          <w:footerReference w:type="default" r:id="rId10"/>
          <w:pgSz w:w="16838" w:h="11906" w:orient="landscape" w:code="9"/>
          <w:pgMar w:top="567" w:right="567" w:bottom="1361" w:left="567" w:header="567" w:footer="0" w:gutter="0"/>
          <w:cols w:space="708"/>
          <w:docGrid w:linePitch="360"/>
        </w:sectPr>
      </w:pPr>
      <w:r w:rsidRPr="005C6B1F">
        <w:rPr>
          <w:rFonts w:ascii="Century Gothic" w:hAnsi="Century Gothic"/>
          <w:sz w:val="32"/>
          <w:szCs w:val="32"/>
        </w:rPr>
        <w:t>For EYFS, KS1 and KS2</w:t>
      </w:r>
    </w:p>
    <w:p w:rsidR="006179AD" w:rsidRPr="005C6B1F" w:rsidRDefault="00825E1E" w:rsidP="00D20261">
      <w:pPr>
        <w:jc w:val="left"/>
        <w:rPr>
          <w:rFonts w:ascii="Century Gothic" w:hAnsi="Century Gothic"/>
        </w:rPr>
        <w:sectPr w:rsidR="006179AD" w:rsidRPr="005C6B1F" w:rsidSect="00A43A8A">
          <w:headerReference w:type="default" r:id="rId11"/>
          <w:footerReference w:type="default" r:id="rId12"/>
          <w:pgSz w:w="16838" w:h="11906" w:orient="landscape" w:code="9"/>
          <w:pgMar w:top="567" w:right="567" w:bottom="1361" w:left="567" w:header="567" w:footer="0" w:gutter="0"/>
          <w:cols w:space="708"/>
          <w:docGrid w:linePitch="360"/>
        </w:sectPr>
      </w:pPr>
      <w:r>
        <w:rPr>
          <w:rFonts w:ascii="Times New Roman" w:hAnsi="Times New Roman" w:cs="Times New Roman"/>
          <w:noProof/>
          <w:sz w:val="24"/>
          <w:szCs w:val="24"/>
        </w:rPr>
        <w:lastRenderedPageBreak/>
        <w:drawing>
          <wp:anchor distT="0" distB="0" distL="114300" distR="114300" simplePos="0" relativeHeight="251831296" behindDoc="1" locked="0" layoutInCell="1" allowOverlap="1" wp14:anchorId="59F2C044" wp14:editId="50C6C7E2">
            <wp:simplePos x="0" y="0"/>
            <wp:positionH relativeFrom="margin">
              <wp:align>left</wp:align>
            </wp:positionH>
            <wp:positionV relativeFrom="paragraph">
              <wp:posOffset>0</wp:posOffset>
            </wp:positionV>
            <wp:extent cx="981710" cy="1057275"/>
            <wp:effectExtent l="0" t="0" r="8890" b="9525"/>
            <wp:wrapSquare wrapText="bothSides"/>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1057275"/>
                    </a:xfrm>
                    <a:prstGeom prst="rect">
                      <a:avLst/>
                    </a:prstGeom>
                    <a:noFill/>
                  </pic:spPr>
                </pic:pic>
              </a:graphicData>
            </a:graphic>
            <wp14:sizeRelH relativeFrom="page">
              <wp14:pctWidth>0</wp14:pctWidth>
            </wp14:sizeRelH>
            <wp14:sizeRelV relativeFrom="page">
              <wp14:pctHeight>0</wp14:pctHeight>
            </wp14:sizeRelV>
          </wp:anchor>
        </w:drawing>
      </w:r>
      <w:r w:rsidR="00311A9A">
        <w:rPr>
          <w:noProof/>
        </w:rPr>
        <mc:AlternateContent>
          <mc:Choice Requires="wps">
            <w:drawing>
              <wp:anchor distT="45720" distB="45720" distL="114300" distR="114300" simplePos="0" relativeHeight="251800576" behindDoc="0" locked="0" layoutInCell="1" allowOverlap="1" wp14:anchorId="52810E4E" wp14:editId="3C0EA2CC">
                <wp:simplePos x="0" y="0"/>
                <wp:positionH relativeFrom="margin">
                  <wp:posOffset>-359410</wp:posOffset>
                </wp:positionH>
                <wp:positionV relativeFrom="paragraph">
                  <wp:posOffset>6112510</wp:posOffset>
                </wp:positionV>
                <wp:extent cx="10682605" cy="75120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2 of 14</w:t>
                            </w:r>
                          </w:p>
                          <w:p w:rsidR="0077456A" w:rsidRPr="007C6F9D" w:rsidRDefault="0077456A" w:rsidP="00311A9A">
                            <w:pPr>
                              <w:pStyle w:val="PageNumbers"/>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2810E4E" id="_x0000_s1027" type="#_x0000_t202" style="position:absolute;margin-left:-28.3pt;margin-top:481.3pt;width:841.15pt;height:59.1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" filled="f" stroked="f">
                <v:textbox>
                  <w:txbxContent>
                    <w:p w:rsidR="0077456A" w:rsidRPr="007C6F9D" w:rsidRDefault="0077456A" w:rsidP="00311A9A">
                      <w:pPr>
                        <w:pStyle w:val="PageNumbers"/>
                        <w:rPr>
                          <w:rFonts w:ascii="Roboto" w:hAnsi="Roboto"/>
                        </w:rPr>
                      </w:pPr>
                      <w:r>
                        <w:rPr>
                          <w:rFonts w:ascii="Roboto" w:hAnsi="Roboto"/>
                        </w:rPr>
                        <w:t>Page 2 of 14</w:t>
                      </w:r>
                    </w:p>
                    <w:p w:rsidR="0077456A" w:rsidRPr="007C6F9D" w:rsidRDefault="0077456A" w:rsidP="00311A9A">
                      <w:pPr>
                        <w:pStyle w:val="PageNumbers"/>
                        <w:rPr>
                          <w:rFonts w:ascii="Roboto" w:hAnsi="Roboto"/>
                        </w:rPr>
                      </w:pPr>
                    </w:p>
                  </w:txbxContent>
                </v:textbox>
                <w10:wrap anchorx="margin"/>
              </v:shape>
            </w:pict>
          </mc:Fallback>
        </mc:AlternateContent>
      </w:r>
      <w:r w:rsidR="00D20261">
        <w:rPr>
          <w:noProof/>
        </w:rPr>
        <mc:AlternateContent>
          <mc:Choice Requires="wps">
            <w:drawing>
              <wp:anchor distT="45720" distB="45720" distL="114300" distR="114300" simplePos="0" relativeHeight="251673600" behindDoc="0" locked="0" layoutInCell="1" allowOverlap="1" wp14:anchorId="2F0ADC8D" wp14:editId="4EBBE929">
                <wp:simplePos x="0" y="0"/>
                <wp:positionH relativeFrom="column">
                  <wp:posOffset>-84455</wp:posOffset>
                </wp:positionH>
                <wp:positionV relativeFrom="paragraph">
                  <wp:posOffset>1419225</wp:posOffset>
                </wp:positionV>
                <wp:extent cx="4733925" cy="3429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342900"/>
                        </a:xfrm>
                        <a:prstGeom prst="rect">
                          <a:avLst/>
                        </a:prstGeom>
                        <a:noFill/>
                        <a:ln w="9525">
                          <a:noFill/>
                          <a:miter lim="800000"/>
                          <a:headEnd/>
                          <a:tailEnd/>
                        </a:ln>
                      </wps:spPr>
                      <wps:txbx>
                        <w:txbxContent>
                          <w:p w:rsidR="0077456A" w:rsidRDefault="0077456A" w:rsidP="0016579C">
                            <w:pPr>
                              <w:pStyle w:val="AdultBodyCopyAdultInformation"/>
                            </w:pPr>
                            <w:r>
                              <w:t>The following early years goals are prerequisite skills for PSHE in KS1.</w:t>
                            </w:r>
                          </w:p>
                          <w:p w:rsidR="0077456A" w:rsidRDefault="0077456A" w:rsidP="001657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F0ADC8D" id="_x0000_s1028" type="#_x0000_t202" style="position:absolute;margin-left:-6.65pt;margin-top:111.75pt;width:372.75pt;height:2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" filled="f" stroked="f">
                <v:textbox>
                  <w:txbxContent>
                    <w:p w:rsidR="0077456A" w:rsidRDefault="0077456A" w:rsidP="0016579C">
                      <w:pPr>
                        <w:pStyle w:val="AdultBodyCopyAdultInformation"/>
                      </w:pPr>
                      <w:r>
                        <w:t>The following early years goals are prerequisite skills for PSHE in KS1.</w:t>
                      </w:r>
                    </w:p>
                    <w:p w:rsidR="0077456A" w:rsidRDefault="0077456A" w:rsidP="0016579C"/>
                  </w:txbxContent>
                </v:textbox>
                <w10:wrap type="square"/>
              </v:shape>
            </w:pict>
          </mc:Fallback>
        </mc:AlternateContent>
      </w:r>
      <w:r w:rsidR="00D20261">
        <w:rPr>
          <w:noProof/>
        </w:rPr>
        <mc:AlternateContent>
          <mc:Choice Requires="wps">
            <w:drawing>
              <wp:anchor distT="45720" distB="45720" distL="114300" distR="114300" simplePos="0" relativeHeight="251671552" behindDoc="0" locked="0" layoutInCell="1" allowOverlap="1" wp14:anchorId="19EC9EDE" wp14:editId="25975D60">
                <wp:simplePos x="0" y="0"/>
                <wp:positionH relativeFrom="column">
                  <wp:posOffset>-64770</wp:posOffset>
                </wp:positionH>
                <wp:positionV relativeFrom="paragraph">
                  <wp:posOffset>1133475</wp:posOffset>
                </wp:positionV>
                <wp:extent cx="2360930" cy="3429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noFill/>
                        <a:ln w="9525">
                          <a:noFill/>
                          <a:miter lim="800000"/>
                          <a:headEnd/>
                          <a:tailEnd/>
                        </a:ln>
                      </wps:spPr>
                      <wps:txbx>
                        <w:txbxContent>
                          <w:p w:rsidR="0077456A" w:rsidRDefault="0077456A" w:rsidP="0016579C">
                            <w:pPr>
                              <w:pStyle w:val="HeadingDeepDiveintopPSHE"/>
                            </w:pPr>
                            <w:r>
                              <w:t>Level Expected at the End of EYFS</w:t>
                            </w:r>
                          </w:p>
                          <w:p w:rsidR="0077456A" w:rsidRDefault="0077456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9EC9EDE" id="_x0000_s1029" type="#_x0000_t202" style="position:absolute;margin-left:-5.1pt;margin-top:89.25pt;width:185.9pt;height:27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" filled="f" stroked="f">
                <v:textbox>
                  <w:txbxContent>
                    <w:p w:rsidR="0077456A" w:rsidRDefault="0077456A" w:rsidP="0016579C">
                      <w:pPr>
                        <w:pStyle w:val="HeadingDeepDiveintopPSHE"/>
                      </w:pPr>
                      <w:r>
                        <w:t>Level Expected at the End of EYFS</w:t>
                      </w:r>
                    </w:p>
                    <w:p w:rsidR="0077456A" w:rsidRDefault="0077456A"/>
                  </w:txbxContent>
                </v:textbox>
                <w10:wrap type="square"/>
              </v:shape>
            </w:pict>
          </mc:Fallback>
        </mc:AlternateContent>
      </w:r>
      <w:r w:rsidR="00D20261">
        <w:rPr>
          <w:noProof/>
        </w:rPr>
        <mc:AlternateContent>
          <mc:Choice Requires="wps">
            <w:drawing>
              <wp:anchor distT="0" distB="0" distL="114300" distR="114300" simplePos="0" relativeHeight="251676672" behindDoc="0" locked="0" layoutInCell="1" allowOverlap="1" wp14:anchorId="3AE60497" wp14:editId="254AF118">
                <wp:simplePos x="0" y="0"/>
                <wp:positionH relativeFrom="column">
                  <wp:posOffset>4907280</wp:posOffset>
                </wp:positionH>
                <wp:positionV relativeFrom="paragraph">
                  <wp:posOffset>2209800</wp:posOffset>
                </wp:positionV>
                <wp:extent cx="4933950" cy="6191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4933950" cy="619125"/>
                        </a:xfrm>
                        <a:prstGeom prst="rect">
                          <a:avLst/>
                        </a:prstGeom>
                        <a:solidFill>
                          <a:schemeClr val="lt1"/>
                        </a:solidFill>
                        <a:ln w="19050">
                          <a:solidFill>
                            <a:srgbClr val="31B7BC"/>
                          </a:solidFill>
                        </a:ln>
                      </wps:spPr>
                      <wps:txbx>
                        <w:txbxContent>
                          <w:p w:rsidR="0077456A" w:rsidRDefault="0077456A" w:rsidP="0016579C">
                            <w:pPr>
                              <w:pStyle w:val="BodyTextStepstoProgressionOverview"/>
                              <w:spacing w:after="0"/>
                              <w:rPr>
                                <w:rStyle w:val="Bold"/>
                              </w:rPr>
                            </w:pPr>
                            <w:r>
                              <w:rPr>
                                <w:rStyle w:val="Bold"/>
                                <w:sz w:val="21"/>
                                <w:szCs w:val="21"/>
                              </w:rPr>
                              <w:t>Physical Development (Health and Self-Care)</w:t>
                            </w:r>
                          </w:p>
                          <w:p w:rsidR="0077456A" w:rsidRPr="00ED41F4" w:rsidRDefault="0077456A" w:rsidP="00ED41F4">
                            <w:pPr>
                              <w:pStyle w:val="BodyTextDeepDiveintopPSHE"/>
                              <w:rPr>
                                <w:sz w:val="18"/>
                              </w:rPr>
                            </w:pPr>
                            <w:r w:rsidRPr="00ED41F4">
                              <w:rPr>
                                <w:sz w:val="18"/>
                              </w:rPr>
                              <w:t>Children know the importance for good health of physical exercise, and a healthy diet, and talk about ways to keep healthy and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AE60497" id="Text Box 5" o:spid="_x0000_s1030" type="#_x0000_t202" style="position:absolute;margin-left:386.4pt;margin-top:174pt;width:388.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" fillcolor="white [3201]" strokecolor="#31b7bc" strokeweight="1.5pt">
                <v:textbox>
                  <w:txbxContent>
                    <w:p w:rsidR="0077456A" w:rsidRDefault="0077456A" w:rsidP="0016579C">
                      <w:pPr>
                        <w:pStyle w:val="BodyTextStepstoProgressionOverview"/>
                        <w:spacing w:after="0"/>
                        <w:rPr>
                          <w:rStyle w:val="Bold"/>
                        </w:rPr>
                      </w:pPr>
                      <w:r>
                        <w:rPr>
                          <w:rStyle w:val="Bold"/>
                          <w:sz w:val="21"/>
                          <w:szCs w:val="21"/>
                        </w:rPr>
                        <w:t>Physical Development (Health and Self-Care)</w:t>
                      </w:r>
                    </w:p>
                    <w:p w:rsidR="0077456A" w:rsidRPr="00ED41F4" w:rsidRDefault="0077456A" w:rsidP="00ED41F4">
                      <w:pPr>
                        <w:pStyle w:val="BodyTextDeepDiveintopPSHE"/>
                        <w:rPr>
                          <w:sz w:val="18"/>
                        </w:rPr>
                      </w:pPr>
                      <w:r w:rsidRPr="00ED41F4">
                        <w:rPr>
                          <w:sz w:val="18"/>
                        </w:rPr>
                        <w:t>Children know the importance for good health of physical exercise, and a healthy diet, and talk about ways to keep healthy and safe.</w:t>
                      </w:r>
                    </w:p>
                  </w:txbxContent>
                </v:textbox>
              </v:shape>
            </w:pict>
          </mc:Fallback>
        </mc:AlternateContent>
      </w:r>
      <w:r w:rsidR="00D20261">
        <w:rPr>
          <w:noProof/>
        </w:rPr>
        <mc:AlternateContent>
          <mc:Choice Requires="wps">
            <w:drawing>
              <wp:anchor distT="0" distB="0" distL="114300" distR="114300" simplePos="0" relativeHeight="251674624" behindDoc="0" locked="0" layoutInCell="1" allowOverlap="1" wp14:anchorId="470FF033" wp14:editId="497E9D22">
                <wp:simplePos x="0" y="0"/>
                <wp:positionH relativeFrom="column">
                  <wp:posOffset>-93345</wp:posOffset>
                </wp:positionH>
                <wp:positionV relativeFrom="paragraph">
                  <wp:posOffset>2095500</wp:posOffset>
                </wp:positionV>
                <wp:extent cx="4933950" cy="7810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933950" cy="781050"/>
                        </a:xfrm>
                        <a:prstGeom prst="rect">
                          <a:avLst/>
                        </a:prstGeom>
                        <a:solidFill>
                          <a:schemeClr val="lt1"/>
                        </a:solidFill>
                        <a:ln w="19050">
                          <a:solidFill>
                            <a:srgbClr val="31B7BC"/>
                          </a:solidFill>
                        </a:ln>
                      </wps:spPr>
                      <wps:txbx>
                        <w:txbxContent>
                          <w:p w:rsidR="0077456A" w:rsidRDefault="0077456A" w:rsidP="00ED41F4">
                            <w:pPr>
                              <w:pStyle w:val="Sub-HeadingDeepDiveintopPSHE"/>
                              <w:spacing w:before="0"/>
                              <w:rPr>
                                <w:rStyle w:val="Bold"/>
                                <w:b/>
                                <w:bCs/>
                              </w:rPr>
                            </w:pPr>
                            <w:r>
                              <w:rPr>
                                <w:rStyle w:val="Bold"/>
                                <w:b/>
                                <w:bCs/>
                              </w:rPr>
                              <w:t>Personal, Social and Emotional Development (Making Relationships)</w:t>
                            </w:r>
                          </w:p>
                          <w:p w:rsidR="0077456A" w:rsidRPr="00ED41F4" w:rsidRDefault="0077456A" w:rsidP="00ED41F4">
                            <w:pPr>
                              <w:pStyle w:val="BodyTextDeepDiveintopPSHE"/>
                              <w:rPr>
                                <w:sz w:val="18"/>
                              </w:rPr>
                            </w:pPr>
                            <w:r w:rsidRPr="00ED41F4">
                              <w:rPr>
                                <w:sz w:val="18"/>
                              </w:rPr>
                              <w:t>Children play co-operatively, taking turns with others. They take account of one another’s ideas about how to organise their activity. They show sensitivity to others’ needs and feelings, and form positive relationships with adults and other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70FF033" id="Text Box 4" o:spid="_x0000_s1031" type="#_x0000_t202" style="position:absolute;margin-left:-7.35pt;margin-top:165pt;width:388.5pt;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" fillcolor="white [3201]" strokecolor="#31b7bc" strokeweight="1.5pt">
                <v:textbox>
                  <w:txbxContent>
                    <w:p w:rsidR="0077456A" w:rsidRDefault="0077456A" w:rsidP="00ED41F4">
                      <w:pPr>
                        <w:pStyle w:val="Sub-HeadingDeepDiveintopPSHE"/>
                        <w:spacing w:before="0"/>
                        <w:rPr>
                          <w:rStyle w:val="Bold"/>
                          <w:b/>
                          <w:bCs/>
                        </w:rPr>
                      </w:pPr>
                      <w:r>
                        <w:rPr>
                          <w:rStyle w:val="Bold"/>
                          <w:b/>
                          <w:bCs/>
                        </w:rPr>
                        <w:t>Personal, Social and Emotional Development (Making Relationships)</w:t>
                      </w:r>
                    </w:p>
                    <w:p w:rsidR="0077456A" w:rsidRPr="00ED41F4" w:rsidRDefault="0077456A" w:rsidP="00ED41F4">
                      <w:pPr>
                        <w:pStyle w:val="BodyTextDeepDiveintopPSHE"/>
                        <w:rPr>
                          <w:sz w:val="18"/>
                        </w:rPr>
                      </w:pPr>
                      <w:r w:rsidRPr="00ED41F4">
                        <w:rPr>
                          <w:sz w:val="18"/>
                        </w:rPr>
                        <w:t>Children play co-operatively, taking turns with others. They take account of one another’s ideas about how to organise their activity. They show sensitivity to others’ needs and feelings, and form positive relationships with adults and other children.</w:t>
                      </w:r>
                    </w:p>
                  </w:txbxContent>
                </v:textbox>
              </v:shape>
            </w:pict>
          </mc:Fallback>
        </mc:AlternateContent>
      </w:r>
      <w:r w:rsidR="0077456A" w:rsidRPr="0016579C">
        <w:rPr>
          <w:noProof/>
        </w:rPr>
        <mc:AlternateContent>
          <mc:Choice Requires="wps">
            <w:drawing>
              <wp:anchor distT="0" distB="0" distL="114300" distR="114300" simplePos="0" relativeHeight="251678720" behindDoc="0" locked="0" layoutInCell="1" allowOverlap="1" wp14:anchorId="195EFB91" wp14:editId="6BE5B7D3">
                <wp:simplePos x="0" y="0"/>
                <wp:positionH relativeFrom="column">
                  <wp:posOffset>-93345</wp:posOffset>
                </wp:positionH>
                <wp:positionV relativeFrom="paragraph">
                  <wp:posOffset>2982595</wp:posOffset>
                </wp:positionV>
                <wp:extent cx="4933950" cy="9429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933950" cy="942975"/>
                        </a:xfrm>
                        <a:prstGeom prst="rect">
                          <a:avLst/>
                        </a:prstGeom>
                        <a:solidFill>
                          <a:schemeClr val="lt1"/>
                        </a:solidFill>
                        <a:ln w="19050">
                          <a:solidFill>
                            <a:srgbClr val="31B7BC"/>
                          </a:solidFill>
                        </a:ln>
                      </wps:spPr>
                      <wps:txbx>
                        <w:txbxContent>
                          <w:p w:rsidR="0077456A" w:rsidRPr="00ED41F4" w:rsidRDefault="0077456A" w:rsidP="00ED41F4">
                            <w:pPr>
                              <w:pStyle w:val="Sub-HeadingDeepDiveintopPSHE"/>
                              <w:spacing w:before="0"/>
                              <w:rPr>
                                <w:rStyle w:val="Bold"/>
                                <w:b/>
                                <w:bCs/>
                                <w:sz w:val="20"/>
                              </w:rPr>
                            </w:pPr>
                            <w:r w:rsidRPr="00ED41F4">
                              <w:rPr>
                                <w:rStyle w:val="Bold"/>
                                <w:b/>
                                <w:bCs/>
                                <w:spacing w:val="-5"/>
                                <w:sz w:val="20"/>
                              </w:rPr>
                              <w:t>Personal, Social and Emotional Development (Self-Confidence and Self-Awareness)</w:t>
                            </w:r>
                          </w:p>
                          <w:p w:rsidR="0077456A" w:rsidRDefault="0077456A" w:rsidP="0016579C">
                            <w:pPr>
                              <w:pStyle w:val="Sub-HeadingDeepDiveintopPSHE"/>
                            </w:pPr>
                            <w:r w:rsidRPr="00ED41F4">
                              <w:rPr>
                                <w:b w:val="0"/>
                                <w:bCs w:val="0"/>
                                <w:sz w:val="18"/>
                                <w:szCs w:val="19"/>
                              </w:rPr>
                              <w:t>Children are confident to try new activities, and say why they like some activities more than others. They are confident to speak in a familiar group, will talk about their ideas, and will choose the resources they need for their chosen activities. They say when they do or don’t need help.</w:t>
                            </w:r>
                          </w:p>
                          <w:p w:rsidR="0077456A" w:rsidRDefault="0077456A" w:rsidP="0016579C">
                            <w:pPr>
                              <w:pStyle w:val="BodyTextDeepDiveintopPSH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95EFB91" id="Text Box 6" o:spid="_x0000_s1032" type="#_x0000_t202" style="position:absolute;margin-left:-7.35pt;margin-top:234.85pt;width:388.5pt;height:7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" fillcolor="white [3201]" strokecolor="#31b7bc" strokeweight="1.5pt">
                <v:textbox>
                  <w:txbxContent>
                    <w:p w:rsidR="0077456A" w:rsidRPr="00ED41F4" w:rsidRDefault="0077456A" w:rsidP="00ED41F4">
                      <w:pPr>
                        <w:pStyle w:val="Sub-HeadingDeepDiveintopPSHE"/>
                        <w:spacing w:before="0"/>
                        <w:rPr>
                          <w:rStyle w:val="Bold"/>
                          <w:b/>
                          <w:bCs/>
                          <w:sz w:val="20"/>
                        </w:rPr>
                      </w:pPr>
                      <w:r w:rsidRPr="00ED41F4">
                        <w:rPr>
                          <w:rStyle w:val="Bold"/>
                          <w:b/>
                          <w:bCs/>
                          <w:spacing w:val="-5"/>
                          <w:sz w:val="20"/>
                        </w:rPr>
                        <w:t>Personal, Social and Emotional Development (Self-Confidence and Self-Awareness)</w:t>
                      </w:r>
                    </w:p>
                    <w:p w:rsidR="0077456A" w:rsidRDefault="0077456A" w:rsidP="0016579C">
                      <w:pPr>
                        <w:pStyle w:val="Sub-HeadingDeepDiveintopPSHE"/>
                      </w:pPr>
                      <w:r w:rsidRPr="00ED41F4">
                        <w:rPr>
                          <w:b w:val="0"/>
                          <w:bCs w:val="0"/>
                          <w:sz w:val="18"/>
                          <w:szCs w:val="19"/>
                        </w:rPr>
                        <w:t>Children are confident to try new activities, and say why they like some activities more than others. They are confident to speak in a familiar group, will talk about their ideas, and will choose the resources they need for their chosen activities. They say when they do or don’t need help.</w:t>
                      </w:r>
                    </w:p>
                    <w:p w:rsidR="0077456A" w:rsidRDefault="0077456A" w:rsidP="0016579C">
                      <w:pPr>
                        <w:pStyle w:val="BodyTextDeepDiveintopPSHE"/>
                      </w:pPr>
                    </w:p>
                  </w:txbxContent>
                </v:textbox>
              </v:shape>
            </w:pict>
          </mc:Fallback>
        </mc:AlternateContent>
      </w:r>
      <w:r w:rsidR="0077456A" w:rsidRPr="0016579C">
        <w:rPr>
          <w:noProof/>
        </w:rPr>
        <mc:AlternateContent>
          <mc:Choice Requires="wps">
            <w:drawing>
              <wp:anchor distT="0" distB="0" distL="114300" distR="114300" simplePos="0" relativeHeight="251683840" behindDoc="0" locked="0" layoutInCell="1" allowOverlap="1" wp14:anchorId="66CA04CC" wp14:editId="6F26FCB8">
                <wp:simplePos x="0" y="0"/>
                <wp:positionH relativeFrom="column">
                  <wp:posOffset>4912360</wp:posOffset>
                </wp:positionH>
                <wp:positionV relativeFrom="paragraph">
                  <wp:posOffset>2944495</wp:posOffset>
                </wp:positionV>
                <wp:extent cx="4933950" cy="9810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4933950" cy="981075"/>
                        </a:xfrm>
                        <a:prstGeom prst="rect">
                          <a:avLst/>
                        </a:prstGeom>
                        <a:solidFill>
                          <a:schemeClr val="lt1"/>
                        </a:solidFill>
                        <a:ln w="19050">
                          <a:solidFill>
                            <a:srgbClr val="31B7BC"/>
                          </a:solidFill>
                        </a:ln>
                      </wps:spPr>
                      <wps:txbx>
                        <w:txbxContent>
                          <w:p w:rsidR="0077456A" w:rsidRDefault="0077456A" w:rsidP="0016579C">
                            <w:pPr>
                              <w:pStyle w:val="BodyTextStepstoProgressionOverview"/>
                              <w:spacing w:after="0"/>
                            </w:pPr>
                            <w:r>
                              <w:rPr>
                                <w:rStyle w:val="Bold"/>
                                <w:sz w:val="21"/>
                                <w:szCs w:val="21"/>
                              </w:rPr>
                              <w:t xml:space="preserve">Understanding the World (People and Communities) </w:t>
                            </w:r>
                          </w:p>
                          <w:p w:rsidR="0077456A" w:rsidRDefault="0077456A" w:rsidP="0016579C">
                            <w:pPr>
                              <w:pStyle w:val="Sub-HeadingDeepDiveintopPSHE"/>
                            </w:pPr>
                            <w:r w:rsidRPr="00ED41F4">
                              <w:rPr>
                                <w:b w:val="0"/>
                                <w:bCs w:val="0"/>
                                <w:sz w:val="18"/>
                                <w:szCs w:val="19"/>
                              </w:rPr>
                              <w:t>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w:t>
                            </w:r>
                          </w:p>
                          <w:p w:rsidR="0077456A" w:rsidRDefault="0077456A" w:rsidP="0016579C">
                            <w:pPr>
                              <w:pStyle w:val="BodyTextDeepDiveintopPSH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6CA04CC" id="Text Box 12" o:spid="_x0000_s1033" type="#_x0000_t202" style="position:absolute;margin-left:386.8pt;margin-top:231.85pt;width:388.5pt;height:7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" fillcolor="white [3201]" strokecolor="#31b7bc" strokeweight="1.5pt">
                <v:textbox>
                  <w:txbxContent>
                    <w:p w:rsidR="0077456A" w:rsidRDefault="0077456A" w:rsidP="0016579C">
                      <w:pPr>
                        <w:pStyle w:val="BodyTextStepstoProgressionOverview"/>
                        <w:spacing w:after="0"/>
                      </w:pPr>
                      <w:r>
                        <w:rPr>
                          <w:rStyle w:val="Bold"/>
                          <w:sz w:val="21"/>
                          <w:szCs w:val="21"/>
                        </w:rPr>
                        <w:t xml:space="preserve">Understanding the World (People and Communities) </w:t>
                      </w:r>
                    </w:p>
                    <w:p w:rsidR="0077456A" w:rsidRDefault="0077456A" w:rsidP="0016579C">
                      <w:pPr>
                        <w:pStyle w:val="Sub-HeadingDeepDiveintopPSHE"/>
                      </w:pPr>
                      <w:r w:rsidRPr="00ED41F4">
                        <w:rPr>
                          <w:b w:val="0"/>
                          <w:bCs w:val="0"/>
                          <w:sz w:val="18"/>
                          <w:szCs w:val="19"/>
                        </w:rPr>
                        <w:t>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w:t>
                      </w:r>
                    </w:p>
                    <w:p w:rsidR="0077456A" w:rsidRDefault="0077456A" w:rsidP="0016579C">
                      <w:pPr>
                        <w:pStyle w:val="BodyTextDeepDiveintopPSHE"/>
                      </w:pPr>
                    </w:p>
                  </w:txbxContent>
                </v:textbox>
              </v:shape>
            </w:pict>
          </mc:Fallback>
        </mc:AlternateContent>
      </w:r>
      <w:r w:rsidR="0077456A" w:rsidRPr="0016579C">
        <w:rPr>
          <w:noProof/>
        </w:rPr>
        <mc:AlternateContent>
          <mc:Choice Requires="wps">
            <w:drawing>
              <wp:anchor distT="0" distB="0" distL="114300" distR="114300" simplePos="0" relativeHeight="251684864" behindDoc="0" locked="0" layoutInCell="1" allowOverlap="1" wp14:anchorId="45BA0D4A" wp14:editId="0D9C9FD6">
                <wp:simplePos x="0" y="0"/>
                <wp:positionH relativeFrom="column">
                  <wp:posOffset>4907280</wp:posOffset>
                </wp:positionH>
                <wp:positionV relativeFrom="paragraph">
                  <wp:posOffset>4049395</wp:posOffset>
                </wp:positionV>
                <wp:extent cx="4933950" cy="9239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4933950" cy="923925"/>
                        </a:xfrm>
                        <a:prstGeom prst="rect">
                          <a:avLst/>
                        </a:prstGeom>
                        <a:solidFill>
                          <a:schemeClr val="lt1"/>
                        </a:solidFill>
                        <a:ln w="19050">
                          <a:solidFill>
                            <a:srgbClr val="31B7BC"/>
                          </a:solidFill>
                        </a:ln>
                      </wps:spPr>
                      <wps:txbx>
                        <w:txbxContent>
                          <w:p w:rsidR="0077456A" w:rsidRDefault="0077456A" w:rsidP="00ED41F4">
                            <w:pPr>
                              <w:pStyle w:val="Sub-HeadingDeepDiveintopPSHE"/>
                              <w:spacing w:before="0"/>
                              <w:rPr>
                                <w:rStyle w:val="Bold"/>
                                <w:b/>
                                <w:bCs/>
                              </w:rPr>
                            </w:pPr>
                            <w:r>
                              <w:rPr>
                                <w:rStyle w:val="Bold"/>
                                <w:b/>
                                <w:bCs/>
                              </w:rPr>
                              <w:t xml:space="preserve">Understanding the World (The World) </w:t>
                            </w:r>
                          </w:p>
                          <w:p w:rsidR="0077456A" w:rsidRDefault="0077456A" w:rsidP="0016579C">
                            <w:pPr>
                              <w:pStyle w:val="BodyTextDeepDiveintopPSHE"/>
                            </w:pPr>
                            <w:r w:rsidRPr="00ED41F4">
                              <w:rPr>
                                <w:sz w:val="18"/>
                              </w:rPr>
                              <w:t>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5BA0D4A" id="Text Box 13" o:spid="_x0000_s1034" type="#_x0000_t202" style="position:absolute;margin-left:386.4pt;margin-top:318.85pt;width:388.5pt;height:7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" fillcolor="white [3201]" strokecolor="#31b7bc" strokeweight="1.5pt">
                <v:textbox>
                  <w:txbxContent>
                    <w:p w:rsidR="0077456A" w:rsidRDefault="0077456A" w:rsidP="00ED41F4">
                      <w:pPr>
                        <w:pStyle w:val="Sub-HeadingDeepDiveintopPSHE"/>
                        <w:spacing w:before="0"/>
                        <w:rPr>
                          <w:rStyle w:val="Bold"/>
                          <w:b/>
                          <w:bCs/>
                        </w:rPr>
                      </w:pPr>
                      <w:r>
                        <w:rPr>
                          <w:rStyle w:val="Bold"/>
                          <w:b/>
                          <w:bCs/>
                        </w:rPr>
                        <w:t xml:space="preserve">Understanding the World (The World) </w:t>
                      </w:r>
                    </w:p>
                    <w:p w:rsidR="0077456A" w:rsidRDefault="0077456A" w:rsidP="0016579C">
                      <w:pPr>
                        <w:pStyle w:val="BodyTextDeepDiveintopPSHE"/>
                      </w:pPr>
                      <w:r w:rsidRPr="00ED41F4">
                        <w:rPr>
                          <w:sz w:val="18"/>
                        </w:rPr>
                        <w:t>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w:t>
                      </w:r>
                    </w:p>
                  </w:txbxContent>
                </v:textbox>
              </v:shape>
            </w:pict>
          </mc:Fallback>
        </mc:AlternateContent>
      </w:r>
      <w:r w:rsidR="0077456A" w:rsidRPr="0016579C">
        <w:rPr>
          <w:noProof/>
        </w:rPr>
        <mc:AlternateContent>
          <mc:Choice Requires="wps">
            <w:drawing>
              <wp:anchor distT="0" distB="0" distL="114300" distR="114300" simplePos="0" relativeHeight="251681792" behindDoc="0" locked="0" layoutInCell="1" allowOverlap="1" wp14:anchorId="4CAC80F3" wp14:editId="10DBCA90">
                <wp:simplePos x="0" y="0"/>
                <wp:positionH relativeFrom="column">
                  <wp:posOffset>-93345</wp:posOffset>
                </wp:positionH>
                <wp:positionV relativeFrom="paragraph">
                  <wp:posOffset>4049395</wp:posOffset>
                </wp:positionV>
                <wp:extent cx="4933950" cy="9048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4933950" cy="904875"/>
                        </a:xfrm>
                        <a:prstGeom prst="rect">
                          <a:avLst/>
                        </a:prstGeom>
                        <a:solidFill>
                          <a:schemeClr val="lt1"/>
                        </a:solidFill>
                        <a:ln w="19050">
                          <a:solidFill>
                            <a:srgbClr val="31B7BC"/>
                          </a:solidFill>
                        </a:ln>
                      </wps:spPr>
                      <wps:txbx>
                        <w:txbxContent>
                          <w:p w:rsidR="0077456A" w:rsidRDefault="0077456A" w:rsidP="00ED41F4">
                            <w:pPr>
                              <w:pStyle w:val="BodyTextStepstoProgressionOverview"/>
                              <w:spacing w:after="0" w:line="260" w:lineRule="atLeast"/>
                            </w:pPr>
                            <w:r>
                              <w:rPr>
                                <w:rStyle w:val="Bold"/>
                                <w:sz w:val="21"/>
                                <w:szCs w:val="21"/>
                              </w:rPr>
                              <w:t xml:space="preserve">Personal, Social and Emotional Development (Managing Feelings and Behaviour) </w:t>
                            </w:r>
                            <w:r w:rsidRPr="00ED41F4">
                              <w:rPr>
                                <w:sz w:val="18"/>
                              </w:rPr>
                              <w:t>Children talk about how they and others show feelings, talk about their own and others’ behaviour, and its consequences, and know that some behaviour is unacceptable. They work as part of a group or class, and understand and follow the rules. They adjust their behaviour to different situations, and take changes of routine in their stride.</w:t>
                            </w:r>
                          </w:p>
                          <w:p w:rsidR="0077456A" w:rsidRDefault="0077456A" w:rsidP="0016579C">
                            <w:pPr>
                              <w:pStyle w:val="BodyTextDeepDiveintopPSH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CAC80F3" id="Text Box 9" o:spid="_x0000_s1035" type="#_x0000_t202" style="position:absolute;margin-left:-7.35pt;margin-top:318.85pt;width:388.5pt;height:7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" fillcolor="white [3201]" strokecolor="#31b7bc" strokeweight="1.5pt">
                <v:textbox>
                  <w:txbxContent>
                    <w:p w:rsidR="0077456A" w:rsidRDefault="0077456A" w:rsidP="00ED41F4">
                      <w:pPr>
                        <w:pStyle w:val="BodyTextStepstoProgressionOverview"/>
                        <w:spacing w:after="0" w:line="260" w:lineRule="atLeast"/>
                      </w:pPr>
                      <w:r>
                        <w:rPr>
                          <w:rStyle w:val="Bold"/>
                          <w:sz w:val="21"/>
                          <w:szCs w:val="21"/>
                        </w:rPr>
                        <w:t xml:space="preserve">Personal, Social and Emotional Development (Managing Feelings and Behaviour) </w:t>
                      </w:r>
                      <w:r w:rsidRPr="00ED41F4">
                        <w:rPr>
                          <w:sz w:val="18"/>
                        </w:rPr>
                        <w:t>Children talk about how they and others show feelings, talk about their own and others’ behaviour, and its consequences, and know that some behaviour is unacceptable. They work as part of a group or class, and understand and follow the rules. They adjust their behaviour to different situations, and take changes of routine in their stride.</w:t>
                      </w:r>
                    </w:p>
                    <w:p w:rsidR="0077456A" w:rsidRDefault="0077456A" w:rsidP="0016579C">
                      <w:pPr>
                        <w:pStyle w:val="BodyTextDeepDiveintopPSHE"/>
                      </w:pPr>
                    </w:p>
                  </w:txbxContent>
                </v:textbox>
              </v:shape>
            </w:pict>
          </mc:Fallback>
        </mc:AlternateContent>
      </w:r>
      <w:r w:rsidR="0077456A">
        <w:rPr>
          <w:noProof/>
        </w:rPr>
        <mc:AlternateContent>
          <mc:Choice Requires="wps">
            <w:drawing>
              <wp:anchor distT="0" distB="0" distL="114300" distR="114300" simplePos="0" relativeHeight="251792384" behindDoc="0" locked="0" layoutInCell="1" allowOverlap="1" wp14:anchorId="5AF6B972" wp14:editId="46354107">
                <wp:simplePos x="0" y="0"/>
                <wp:positionH relativeFrom="column">
                  <wp:posOffset>-93345</wp:posOffset>
                </wp:positionH>
                <wp:positionV relativeFrom="paragraph">
                  <wp:posOffset>5116195</wp:posOffset>
                </wp:positionV>
                <wp:extent cx="9934575" cy="4476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9934575" cy="447675"/>
                        </a:xfrm>
                        <a:prstGeom prst="rect">
                          <a:avLst/>
                        </a:prstGeom>
                        <a:solidFill>
                          <a:schemeClr val="lt1"/>
                        </a:solidFill>
                        <a:ln w="19050">
                          <a:solidFill>
                            <a:srgbClr val="31B7BC"/>
                          </a:solidFill>
                        </a:ln>
                      </wps:spPr>
                      <wps:txbx>
                        <w:txbxContent>
                          <w:p w:rsidR="0077456A" w:rsidRPr="00ED41F4" w:rsidRDefault="0077456A" w:rsidP="00ED41F4">
                            <w:pPr>
                              <w:pStyle w:val="BodyTextDeepDiveintopPSHE"/>
                              <w:jc w:val="left"/>
                              <w:rPr>
                                <w:sz w:val="18"/>
                              </w:rPr>
                            </w:pPr>
                            <w:r w:rsidRPr="00ED41F4">
                              <w:rPr>
                                <w:rStyle w:val="Bold"/>
                                <w:spacing w:val="-5"/>
                                <w:sz w:val="21"/>
                                <w:szCs w:val="21"/>
                              </w:rPr>
                              <w:t>Understanding the World (Technology)</w:t>
                            </w:r>
                            <w:r>
                              <w:rPr>
                                <w:rStyle w:val="Bold"/>
                                <w:spacing w:val="-5"/>
                                <w:sz w:val="21"/>
                                <w:szCs w:val="21"/>
                              </w:rPr>
                              <w:t xml:space="preserve"> </w:t>
                            </w:r>
                            <w:r>
                              <w:rPr>
                                <w:rStyle w:val="Bold"/>
                                <w:spacing w:val="-5"/>
                                <w:sz w:val="21"/>
                                <w:szCs w:val="21"/>
                              </w:rPr>
                              <w:br/>
                            </w:r>
                            <w:r w:rsidRPr="00ED41F4">
                              <w:rPr>
                                <w:sz w:val="18"/>
                              </w:rPr>
                              <w:t>Children know the importance for good health of physical exercise, and a healthy diet, and talk about ways to keep healthy and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AF6B972" id="Text Box 28" o:spid="_x0000_s1036" type="#_x0000_t202" style="position:absolute;margin-left:-7.35pt;margin-top:402.85pt;width:782.25pt;height:3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" fillcolor="white [3201]" strokecolor="#31b7bc" strokeweight="1.5pt">
                <v:textbox>
                  <w:txbxContent>
                    <w:p w:rsidR="0077456A" w:rsidRPr="00ED41F4" w:rsidRDefault="0077456A" w:rsidP="00ED41F4">
                      <w:pPr>
                        <w:pStyle w:val="BodyTextDeepDiveintopPSHE"/>
                        <w:jc w:val="left"/>
                        <w:rPr>
                          <w:sz w:val="18"/>
                        </w:rPr>
                      </w:pPr>
                      <w:r w:rsidRPr="00ED41F4">
                        <w:rPr>
                          <w:rStyle w:val="Bold"/>
                          <w:spacing w:val="-5"/>
                          <w:sz w:val="21"/>
                          <w:szCs w:val="21"/>
                        </w:rPr>
                        <w:t>Understanding the World (Technology)</w:t>
                      </w:r>
                      <w:r>
                        <w:rPr>
                          <w:rStyle w:val="Bold"/>
                          <w:spacing w:val="-5"/>
                          <w:sz w:val="21"/>
                          <w:szCs w:val="21"/>
                        </w:rPr>
                        <w:t xml:space="preserve"> </w:t>
                      </w:r>
                      <w:r>
                        <w:rPr>
                          <w:rStyle w:val="Bold"/>
                          <w:spacing w:val="-5"/>
                          <w:sz w:val="21"/>
                          <w:szCs w:val="21"/>
                        </w:rPr>
                        <w:br/>
                      </w:r>
                      <w:r w:rsidRPr="00ED41F4">
                        <w:rPr>
                          <w:sz w:val="18"/>
                        </w:rPr>
                        <w:t>Children know the importance for good health of physical exercise, and a healthy diet, and talk about ways to keep healthy and safe.</w:t>
                      </w:r>
                    </w:p>
                  </w:txbxContent>
                </v:textbox>
              </v:shape>
            </w:pict>
          </mc:Fallback>
        </mc:AlternateContent>
      </w:r>
      <w:r>
        <w:rPr>
          <w:noProof/>
        </w:rPr>
        <w:t xml:space="preserve">  </w:t>
      </w:r>
      <w:proofErr w:type="spellStart"/>
      <w:r w:rsidRPr="005C6B1F">
        <w:rPr>
          <w:rFonts w:ascii="Century Gothic" w:hAnsi="Century Gothic"/>
        </w:rPr>
        <w:t>Dilhorne</w:t>
      </w:r>
      <w:proofErr w:type="spellEnd"/>
      <w:r w:rsidR="00D20261" w:rsidRPr="005C6B1F">
        <w:rPr>
          <w:rFonts w:ascii="Century Gothic" w:hAnsi="Century Gothic"/>
        </w:rPr>
        <w:t xml:space="preserve"> Primary PSHE Curriculum</w:t>
      </w:r>
    </w:p>
    <w:tbl>
      <w:tblPr>
        <w:tblStyle w:val="TableGrid"/>
        <w:tblpPr w:leftFromText="180" w:rightFromText="180" w:vertAnchor="text" w:horzAnchor="margin" w:tblpY="2912"/>
        <w:tblOverlap w:val="never"/>
        <w:tblW w:w="0" w:type="auto"/>
        <w:tblBorders>
          <w:top w:val="single" w:sz="12" w:space="0" w:color="F0821A"/>
          <w:left w:val="single" w:sz="12" w:space="0" w:color="F0821A"/>
          <w:bottom w:val="single" w:sz="12" w:space="0" w:color="F0821A"/>
          <w:right w:val="single" w:sz="12" w:space="0" w:color="F0821A"/>
          <w:insideH w:val="single" w:sz="12" w:space="0" w:color="F0821A"/>
          <w:insideV w:val="single" w:sz="12" w:space="0" w:color="F0821A"/>
        </w:tblBorders>
        <w:tblLook w:val="04A0" w:firstRow="1" w:lastRow="0" w:firstColumn="1" w:lastColumn="0" w:noHBand="0" w:noVBand="1"/>
      </w:tblPr>
      <w:tblGrid>
        <w:gridCol w:w="7767"/>
      </w:tblGrid>
      <w:tr w:rsidR="00E241A6" w:rsidTr="007B6DC2">
        <w:trPr>
          <w:trHeight w:val="283"/>
        </w:trPr>
        <w:tc>
          <w:tcPr>
            <w:tcW w:w="7767" w:type="dxa"/>
          </w:tcPr>
          <w:p w:rsidR="00E241A6" w:rsidRPr="007B6DC2" w:rsidRDefault="007B6DC2" w:rsidP="0053275C">
            <w:pPr>
              <w:pStyle w:val="BodyTextDeepDiveintopPSHE"/>
              <w:spacing w:after="0"/>
              <w:jc w:val="left"/>
            </w:pPr>
            <w:r w:rsidRPr="007B6DC2">
              <w:rPr>
                <w:b/>
                <w:noProof/>
              </w:rPr>
              <w:lastRenderedPageBreak/>
              <w:t>H1</w:t>
            </w:r>
            <w:r w:rsidRPr="007B6DC2">
              <w:rPr>
                <w:noProof/>
              </w:rPr>
              <w:t>. about what keeping healthy means; different ways to keep healthy</w:t>
            </w:r>
          </w:p>
        </w:tc>
      </w:tr>
      <w:tr w:rsidR="00E241A6" w:rsidTr="007B6DC2">
        <w:trPr>
          <w:trHeight w:val="283"/>
        </w:trPr>
        <w:tc>
          <w:tcPr>
            <w:tcW w:w="7767" w:type="dxa"/>
          </w:tcPr>
          <w:p w:rsidR="00E241A6" w:rsidRPr="007B6DC2" w:rsidRDefault="007B6DC2" w:rsidP="0053275C">
            <w:pPr>
              <w:pStyle w:val="BodyTextDeepDiveintopPSHE"/>
              <w:spacing w:after="0"/>
              <w:jc w:val="left"/>
            </w:pPr>
            <w:r w:rsidRPr="007B6DC2">
              <w:rPr>
                <w:b/>
                <w:bCs/>
              </w:rPr>
              <w:t>H2</w:t>
            </w:r>
            <w:r w:rsidRPr="007B6DC2">
              <w:rPr>
                <w:bCs/>
              </w:rPr>
              <w:t>. about foods that support good health and the risks of eating too much sugar</w:t>
            </w:r>
          </w:p>
        </w:tc>
      </w:tr>
      <w:tr w:rsidR="00E241A6" w:rsidTr="007B6DC2">
        <w:trPr>
          <w:trHeight w:val="283"/>
        </w:trPr>
        <w:tc>
          <w:tcPr>
            <w:tcW w:w="7767" w:type="dxa"/>
          </w:tcPr>
          <w:p w:rsidR="00E241A6" w:rsidRPr="007B6DC2" w:rsidRDefault="007B6DC2" w:rsidP="0053275C">
            <w:pPr>
              <w:pStyle w:val="BodyTextDeepDiveintopPSHE"/>
              <w:spacing w:after="0"/>
              <w:jc w:val="left"/>
            </w:pPr>
            <w:r w:rsidRPr="007B6DC2">
              <w:rPr>
                <w:b/>
                <w:bCs/>
              </w:rPr>
              <w:t>H3</w:t>
            </w:r>
            <w:r w:rsidRPr="007B6DC2">
              <w:rPr>
                <w:bCs/>
              </w:rPr>
              <w:t>. about how physical activity helps us to stay healthy; and ways to be physically active everyday</w:t>
            </w:r>
          </w:p>
        </w:tc>
      </w:tr>
      <w:tr w:rsidR="00E241A6" w:rsidTr="007B6DC2">
        <w:trPr>
          <w:trHeight w:val="283"/>
        </w:trPr>
        <w:tc>
          <w:tcPr>
            <w:tcW w:w="7767" w:type="dxa"/>
          </w:tcPr>
          <w:p w:rsidR="00E241A6" w:rsidRPr="007B6DC2" w:rsidRDefault="007B6DC2" w:rsidP="0053275C">
            <w:pPr>
              <w:pStyle w:val="BodyTextDeepDiveintopPSHE"/>
              <w:spacing w:after="0"/>
              <w:jc w:val="left"/>
            </w:pPr>
            <w:r w:rsidRPr="007B6DC2">
              <w:rPr>
                <w:b/>
                <w:bCs/>
              </w:rPr>
              <w:t>H4</w:t>
            </w:r>
            <w:r w:rsidRPr="007B6DC2">
              <w:rPr>
                <w:bCs/>
              </w:rPr>
              <w:t>. about why sleep is important and different ways to rest and relax</w:t>
            </w:r>
          </w:p>
        </w:tc>
      </w:tr>
      <w:tr w:rsidR="00E241A6" w:rsidTr="007B6DC2">
        <w:trPr>
          <w:trHeight w:val="283"/>
        </w:trPr>
        <w:tc>
          <w:tcPr>
            <w:tcW w:w="7767" w:type="dxa"/>
          </w:tcPr>
          <w:p w:rsidR="00E241A6" w:rsidRPr="007B6DC2" w:rsidRDefault="007B6DC2" w:rsidP="0053275C">
            <w:pPr>
              <w:pStyle w:val="BodyTextDeepDiveintopPSHE"/>
              <w:spacing w:after="0"/>
              <w:jc w:val="left"/>
            </w:pPr>
            <w:r w:rsidRPr="007B6DC2">
              <w:rPr>
                <w:b/>
                <w:bCs/>
              </w:rPr>
              <w:t>H5</w:t>
            </w:r>
            <w:r w:rsidRPr="007B6DC2">
              <w:rPr>
                <w:bCs/>
              </w:rPr>
              <w:t>. simple hygiene routines that can stop germs from spreading</w:t>
            </w:r>
          </w:p>
        </w:tc>
      </w:tr>
      <w:tr w:rsidR="00E241A6" w:rsidTr="007B6DC2">
        <w:trPr>
          <w:trHeight w:val="283"/>
        </w:trPr>
        <w:tc>
          <w:tcPr>
            <w:tcW w:w="7767" w:type="dxa"/>
          </w:tcPr>
          <w:p w:rsidR="00E241A6" w:rsidRPr="007B6DC2" w:rsidRDefault="007B6DC2" w:rsidP="0053275C">
            <w:pPr>
              <w:pStyle w:val="BodyTextDeepDiveintopPSHE"/>
              <w:spacing w:after="0"/>
              <w:jc w:val="left"/>
            </w:pPr>
            <w:r w:rsidRPr="007B6DC2">
              <w:rPr>
                <w:b/>
                <w:bCs/>
              </w:rPr>
              <w:t>H6</w:t>
            </w:r>
            <w:r w:rsidRPr="007B6DC2">
              <w:rPr>
                <w:bCs/>
              </w:rPr>
              <w:t>. that medicines (including vaccinations and immunisations and those that support allergic reactions) can help people to stay healthy</w:t>
            </w:r>
          </w:p>
        </w:tc>
      </w:tr>
      <w:tr w:rsidR="00E241A6" w:rsidTr="007B6DC2">
        <w:trPr>
          <w:trHeight w:val="283"/>
        </w:trPr>
        <w:tc>
          <w:tcPr>
            <w:tcW w:w="7767" w:type="dxa"/>
          </w:tcPr>
          <w:p w:rsidR="00E241A6" w:rsidRPr="007B6DC2" w:rsidRDefault="007B6DC2" w:rsidP="0053275C">
            <w:pPr>
              <w:pStyle w:val="BodyTextDeepDiveintopPSHE"/>
              <w:spacing w:after="0"/>
              <w:jc w:val="left"/>
            </w:pPr>
            <w:r w:rsidRPr="007B6DC2">
              <w:rPr>
                <w:b/>
                <w:bCs/>
              </w:rPr>
              <w:t>H7</w:t>
            </w:r>
            <w:r w:rsidRPr="007B6DC2">
              <w:rPr>
                <w:bCs/>
              </w:rPr>
              <w:t>. about dental care and visiting the dentist; how to brush teeth correctly; food and drink that support dental health</w:t>
            </w:r>
          </w:p>
        </w:tc>
      </w:tr>
      <w:tr w:rsidR="00E241A6" w:rsidTr="007B6DC2">
        <w:trPr>
          <w:trHeight w:val="283"/>
        </w:trPr>
        <w:tc>
          <w:tcPr>
            <w:tcW w:w="7767" w:type="dxa"/>
          </w:tcPr>
          <w:p w:rsidR="00E241A6" w:rsidRPr="007B6DC2" w:rsidRDefault="007B6DC2" w:rsidP="0053275C">
            <w:pPr>
              <w:pStyle w:val="BodyTextDeepDiveintopPSHE"/>
              <w:spacing w:after="0"/>
              <w:jc w:val="left"/>
            </w:pPr>
            <w:r w:rsidRPr="007B6DC2">
              <w:rPr>
                <w:b/>
                <w:bCs/>
              </w:rPr>
              <w:t>H9</w:t>
            </w:r>
            <w:r w:rsidRPr="007B6DC2">
              <w:rPr>
                <w:bCs/>
              </w:rPr>
              <w:t>. about different ways to learn and play; recognising the importance of knowing when to take a break from time online or TV</w:t>
            </w:r>
          </w:p>
        </w:tc>
      </w:tr>
      <w:tr w:rsidR="007B6DC2" w:rsidTr="007B6DC2">
        <w:trPr>
          <w:trHeight w:val="283"/>
        </w:trPr>
        <w:tc>
          <w:tcPr>
            <w:tcW w:w="7767" w:type="dxa"/>
          </w:tcPr>
          <w:p w:rsidR="007B6DC2" w:rsidRPr="007B6DC2" w:rsidRDefault="007B6DC2" w:rsidP="0053275C">
            <w:pPr>
              <w:pStyle w:val="BodyTextDeepDiveintopPSHE"/>
              <w:spacing w:after="0"/>
              <w:jc w:val="left"/>
            </w:pPr>
            <w:r w:rsidRPr="007B6DC2">
              <w:rPr>
                <w:b/>
                <w:bCs/>
              </w:rPr>
              <w:t>H10</w:t>
            </w:r>
            <w:r w:rsidRPr="007B6DC2">
              <w:rPr>
                <w:bCs/>
              </w:rPr>
              <w:t>. about the people who help us to stay physically healthy</w:t>
            </w:r>
          </w:p>
        </w:tc>
      </w:tr>
      <w:tr w:rsidR="007B6DC2" w:rsidTr="007B6DC2">
        <w:trPr>
          <w:trHeight w:val="283"/>
        </w:trPr>
        <w:tc>
          <w:tcPr>
            <w:tcW w:w="7767" w:type="dxa"/>
          </w:tcPr>
          <w:p w:rsidR="007B6DC2" w:rsidRPr="007B6DC2" w:rsidRDefault="007B6DC2" w:rsidP="0053275C">
            <w:pPr>
              <w:pStyle w:val="BodyTextDeepDiveintopPSHE"/>
              <w:spacing w:after="0"/>
              <w:jc w:val="left"/>
              <w:rPr>
                <w:sz w:val="18"/>
                <w:szCs w:val="18"/>
              </w:rPr>
            </w:pPr>
            <w:r w:rsidRPr="007B6DC2">
              <w:rPr>
                <w:b/>
                <w:bCs/>
                <w:sz w:val="18"/>
                <w:szCs w:val="18"/>
              </w:rPr>
              <w:t>H11</w:t>
            </w:r>
            <w:r w:rsidRPr="007B6DC2">
              <w:rPr>
                <w:sz w:val="18"/>
                <w:szCs w:val="18"/>
              </w:rPr>
              <w:t>. about different feelings that humans can experience</w:t>
            </w:r>
          </w:p>
        </w:tc>
      </w:tr>
      <w:tr w:rsidR="007B6DC2" w:rsidTr="007B6DC2">
        <w:trPr>
          <w:trHeight w:val="283"/>
        </w:trPr>
        <w:tc>
          <w:tcPr>
            <w:tcW w:w="7767" w:type="dxa"/>
          </w:tcPr>
          <w:p w:rsidR="007B6DC2" w:rsidRPr="007B6DC2" w:rsidRDefault="007B6DC2" w:rsidP="0053275C">
            <w:pPr>
              <w:pStyle w:val="BodyTextDeepDiveintopPSHE"/>
              <w:jc w:val="left"/>
              <w:rPr>
                <w:sz w:val="18"/>
                <w:szCs w:val="18"/>
              </w:rPr>
            </w:pPr>
            <w:r>
              <w:rPr>
                <w:b/>
                <w:bCs/>
                <w:sz w:val="18"/>
                <w:szCs w:val="18"/>
              </w:rPr>
              <w:t>H12</w:t>
            </w:r>
            <w:r>
              <w:rPr>
                <w:sz w:val="18"/>
                <w:szCs w:val="18"/>
              </w:rPr>
              <w:t>. how to recognise and name different feelings</w:t>
            </w:r>
          </w:p>
        </w:tc>
      </w:tr>
      <w:tr w:rsidR="007B6DC2" w:rsidTr="007B6DC2">
        <w:trPr>
          <w:trHeight w:val="283"/>
        </w:trPr>
        <w:tc>
          <w:tcPr>
            <w:tcW w:w="7767" w:type="dxa"/>
          </w:tcPr>
          <w:p w:rsidR="007B6DC2" w:rsidRPr="007B6DC2" w:rsidRDefault="007B6DC2" w:rsidP="0053275C">
            <w:pPr>
              <w:pStyle w:val="BodyTextDeepDiveintopPSHE"/>
              <w:jc w:val="left"/>
              <w:rPr>
                <w:sz w:val="18"/>
                <w:szCs w:val="18"/>
              </w:rPr>
            </w:pPr>
            <w:r>
              <w:rPr>
                <w:b/>
                <w:bCs/>
                <w:sz w:val="18"/>
                <w:szCs w:val="18"/>
              </w:rPr>
              <w:t>H13</w:t>
            </w:r>
            <w:r>
              <w:rPr>
                <w:sz w:val="18"/>
                <w:szCs w:val="18"/>
              </w:rPr>
              <w:t>. how feelings can affect people’s bodies and how they behave</w:t>
            </w:r>
          </w:p>
        </w:tc>
      </w:tr>
      <w:tr w:rsidR="007B6DC2" w:rsidTr="007B6DC2">
        <w:trPr>
          <w:trHeight w:val="283"/>
        </w:trPr>
        <w:tc>
          <w:tcPr>
            <w:tcW w:w="7767" w:type="dxa"/>
          </w:tcPr>
          <w:p w:rsidR="007B6DC2" w:rsidRPr="007B6DC2" w:rsidRDefault="007B6DC2" w:rsidP="0053275C">
            <w:pPr>
              <w:pStyle w:val="BodyTextDeepDiveintopPSHE"/>
              <w:jc w:val="left"/>
              <w:rPr>
                <w:sz w:val="18"/>
                <w:szCs w:val="18"/>
              </w:rPr>
            </w:pPr>
            <w:r>
              <w:rPr>
                <w:b/>
                <w:bCs/>
                <w:sz w:val="18"/>
                <w:szCs w:val="18"/>
              </w:rPr>
              <w:t>H14</w:t>
            </w:r>
            <w:r>
              <w:rPr>
                <w:sz w:val="18"/>
                <w:szCs w:val="18"/>
              </w:rPr>
              <w:t>. how to recognise what others might be feeling</w:t>
            </w:r>
          </w:p>
        </w:tc>
      </w:tr>
      <w:tr w:rsidR="007B6DC2" w:rsidTr="007B6DC2">
        <w:trPr>
          <w:trHeight w:val="607"/>
        </w:trPr>
        <w:tc>
          <w:tcPr>
            <w:tcW w:w="7767" w:type="dxa"/>
          </w:tcPr>
          <w:p w:rsidR="007B6DC2" w:rsidRPr="007B6DC2" w:rsidRDefault="00311A9A" w:rsidP="0053275C">
            <w:pPr>
              <w:pStyle w:val="BodyTextDeepDiveintopPSHE"/>
              <w:jc w:val="left"/>
              <w:rPr>
                <w:sz w:val="18"/>
                <w:szCs w:val="18"/>
              </w:rPr>
            </w:pPr>
            <w:r>
              <w:rPr>
                <w:noProof/>
              </w:rPr>
              <mc:AlternateContent>
                <mc:Choice Requires="wps">
                  <w:drawing>
                    <wp:anchor distT="45720" distB="45720" distL="114300" distR="114300" simplePos="0" relativeHeight="251798528" behindDoc="0" locked="0" layoutInCell="1" allowOverlap="1" wp14:anchorId="6D3BB892" wp14:editId="27249E6B">
                      <wp:simplePos x="0" y="0"/>
                      <wp:positionH relativeFrom="margin">
                        <wp:posOffset>-438150</wp:posOffset>
                      </wp:positionH>
                      <wp:positionV relativeFrom="paragraph">
                        <wp:posOffset>786765</wp:posOffset>
                      </wp:positionV>
                      <wp:extent cx="10682605" cy="75120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3 of 14</w:t>
                                  </w:r>
                                </w:p>
                                <w:p w:rsidR="0077456A" w:rsidRPr="007C6F9D" w:rsidRDefault="0077456A" w:rsidP="00311A9A">
                                  <w:pPr>
                                    <w:pStyle w:val="PageNumbers"/>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D3BB892" id="_x0000_s1037" type="#_x0000_t202" style="position:absolute;margin-left:-34.5pt;margin-top:61.95pt;width:841.15pt;height:59.1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" filled="f" stroked="f">
                      <v:textbox>
                        <w:txbxContent>
                          <w:p w:rsidR="0077456A" w:rsidRPr="007C6F9D" w:rsidRDefault="0077456A" w:rsidP="00311A9A">
                            <w:pPr>
                              <w:pStyle w:val="PageNumbers"/>
                              <w:rPr>
                                <w:rFonts w:ascii="Roboto" w:hAnsi="Roboto"/>
                              </w:rPr>
                            </w:pPr>
                            <w:r>
                              <w:rPr>
                                <w:rFonts w:ascii="Roboto" w:hAnsi="Roboto"/>
                              </w:rPr>
                              <w:t>Page 3 of 14</w:t>
                            </w:r>
                          </w:p>
                          <w:p w:rsidR="0077456A" w:rsidRPr="007C6F9D" w:rsidRDefault="0077456A" w:rsidP="00311A9A">
                            <w:pPr>
                              <w:pStyle w:val="PageNumbers"/>
                              <w:rPr>
                                <w:rFonts w:ascii="Roboto" w:hAnsi="Roboto"/>
                              </w:rPr>
                            </w:pPr>
                          </w:p>
                        </w:txbxContent>
                      </v:textbox>
                      <w10:wrap anchorx="margin"/>
                    </v:shape>
                  </w:pict>
                </mc:Fallback>
              </mc:AlternateContent>
            </w:r>
            <w:r w:rsidR="007B6DC2">
              <w:rPr>
                <w:b/>
                <w:bCs/>
                <w:sz w:val="18"/>
                <w:szCs w:val="18"/>
              </w:rPr>
              <w:t>H15</w:t>
            </w:r>
            <w:r w:rsidR="007B6DC2">
              <w:rPr>
                <w:sz w:val="18"/>
                <w:szCs w:val="18"/>
              </w:rPr>
              <w:t>. to recognise that not everyone feels the same at the same time, or feels the same about the same things</w:t>
            </w:r>
          </w:p>
        </w:tc>
      </w:tr>
    </w:tbl>
    <w:tbl>
      <w:tblPr>
        <w:tblStyle w:val="TableGrid"/>
        <w:tblpPr w:leftFromText="180" w:rightFromText="180" w:vertAnchor="text" w:horzAnchor="margin" w:tblpXSpec="right" w:tblpY="2886"/>
        <w:tblOverlap w:val="never"/>
        <w:tblW w:w="0" w:type="auto"/>
        <w:tblBorders>
          <w:top w:val="single" w:sz="12" w:space="0" w:color="F0821A"/>
          <w:left w:val="single" w:sz="12" w:space="0" w:color="F0821A"/>
          <w:bottom w:val="single" w:sz="12" w:space="0" w:color="F0821A"/>
          <w:right w:val="single" w:sz="12" w:space="0" w:color="F0821A"/>
          <w:insideH w:val="single" w:sz="12" w:space="0" w:color="F0821A"/>
          <w:insideV w:val="single" w:sz="12" w:space="0" w:color="F0821A"/>
        </w:tblBorders>
        <w:tblLook w:val="04A0" w:firstRow="1" w:lastRow="0" w:firstColumn="1" w:lastColumn="0" w:noHBand="0" w:noVBand="1"/>
      </w:tblPr>
      <w:tblGrid>
        <w:gridCol w:w="7767"/>
      </w:tblGrid>
      <w:tr w:rsidR="0014507C" w:rsidTr="007B6DC2">
        <w:trPr>
          <w:trHeight w:val="340"/>
        </w:trPr>
        <w:tc>
          <w:tcPr>
            <w:tcW w:w="7767" w:type="dxa"/>
          </w:tcPr>
          <w:p w:rsidR="0014507C" w:rsidRPr="007B6DC2" w:rsidRDefault="007B6DC2" w:rsidP="0053275C">
            <w:pPr>
              <w:pStyle w:val="BodyTextDeepDiveintopPSHE"/>
              <w:jc w:val="left"/>
              <w:rPr>
                <w:sz w:val="18"/>
                <w:szCs w:val="18"/>
              </w:rPr>
            </w:pPr>
            <w:r>
              <w:rPr>
                <w:b/>
                <w:bCs/>
                <w:sz w:val="18"/>
                <w:szCs w:val="18"/>
              </w:rPr>
              <w:t>H16</w:t>
            </w:r>
            <w:r>
              <w:rPr>
                <w:sz w:val="18"/>
                <w:szCs w:val="18"/>
              </w:rPr>
              <w:t>. about ways of sharing feelings; a range of words to describe feelings</w:t>
            </w:r>
          </w:p>
        </w:tc>
      </w:tr>
      <w:tr w:rsidR="0014507C" w:rsidTr="007B6DC2">
        <w:trPr>
          <w:trHeight w:val="340"/>
        </w:trPr>
        <w:tc>
          <w:tcPr>
            <w:tcW w:w="7767" w:type="dxa"/>
          </w:tcPr>
          <w:p w:rsidR="0014507C" w:rsidRPr="007B6DC2" w:rsidRDefault="007B6DC2" w:rsidP="0053275C">
            <w:pPr>
              <w:pStyle w:val="BodyTextDeepDiveintopPSHE"/>
              <w:jc w:val="left"/>
              <w:rPr>
                <w:sz w:val="18"/>
                <w:szCs w:val="18"/>
              </w:rPr>
            </w:pPr>
            <w:r>
              <w:rPr>
                <w:b/>
                <w:bCs/>
                <w:sz w:val="18"/>
                <w:szCs w:val="18"/>
              </w:rPr>
              <w:t>H17</w:t>
            </w:r>
            <w:r>
              <w:rPr>
                <w:sz w:val="18"/>
                <w:szCs w:val="18"/>
              </w:rPr>
              <w:t>. about things that help people feel good (e.g. playing outside, doing things they enjoy, spending time with family, getting enough sleep)</w:t>
            </w:r>
          </w:p>
        </w:tc>
      </w:tr>
      <w:tr w:rsidR="0014507C" w:rsidTr="007B6DC2">
        <w:trPr>
          <w:trHeight w:val="340"/>
        </w:trPr>
        <w:tc>
          <w:tcPr>
            <w:tcW w:w="7767" w:type="dxa"/>
          </w:tcPr>
          <w:p w:rsidR="0014507C" w:rsidRPr="007B6DC2" w:rsidRDefault="007B6DC2" w:rsidP="0053275C">
            <w:pPr>
              <w:pStyle w:val="BodyTextDeepDiveintopPSHE"/>
              <w:jc w:val="left"/>
              <w:rPr>
                <w:sz w:val="18"/>
                <w:szCs w:val="18"/>
              </w:rPr>
            </w:pPr>
            <w:r>
              <w:rPr>
                <w:b/>
                <w:bCs/>
                <w:sz w:val="18"/>
                <w:szCs w:val="18"/>
              </w:rPr>
              <w:t>H19</w:t>
            </w:r>
            <w:r>
              <w:rPr>
                <w:sz w:val="18"/>
                <w:szCs w:val="18"/>
              </w:rPr>
              <w:t>. to recognise when they need help with feelings; that it is important to ask for help with feelings; and how to ask for it</w:t>
            </w:r>
          </w:p>
        </w:tc>
      </w:tr>
      <w:tr w:rsidR="0014507C" w:rsidTr="007B6DC2">
        <w:trPr>
          <w:trHeight w:val="340"/>
        </w:trPr>
        <w:tc>
          <w:tcPr>
            <w:tcW w:w="7767" w:type="dxa"/>
          </w:tcPr>
          <w:p w:rsidR="0014507C" w:rsidRPr="007B6DC2" w:rsidRDefault="007B6DC2" w:rsidP="0053275C">
            <w:pPr>
              <w:pStyle w:val="BodyTextDeepDiveintopPSHE"/>
              <w:jc w:val="left"/>
              <w:rPr>
                <w:sz w:val="18"/>
                <w:szCs w:val="18"/>
              </w:rPr>
            </w:pPr>
            <w:r>
              <w:rPr>
                <w:b/>
                <w:bCs/>
                <w:sz w:val="18"/>
                <w:szCs w:val="18"/>
              </w:rPr>
              <w:t>H20</w:t>
            </w:r>
            <w:r>
              <w:rPr>
                <w:sz w:val="18"/>
                <w:szCs w:val="18"/>
              </w:rPr>
              <w:t>. about change and loss (including death); to identify feelings associated with this; to recognise what helps people to feel better</w:t>
            </w:r>
          </w:p>
        </w:tc>
      </w:tr>
      <w:tr w:rsidR="0014507C" w:rsidTr="007B6DC2">
        <w:trPr>
          <w:trHeight w:val="340"/>
        </w:trPr>
        <w:tc>
          <w:tcPr>
            <w:tcW w:w="7767" w:type="dxa"/>
          </w:tcPr>
          <w:p w:rsidR="0014507C" w:rsidRPr="007B6DC2" w:rsidRDefault="007B6DC2" w:rsidP="0053275C">
            <w:pPr>
              <w:pStyle w:val="BodyTextDeepDiveintopPSHE"/>
              <w:jc w:val="left"/>
              <w:rPr>
                <w:sz w:val="18"/>
                <w:szCs w:val="18"/>
              </w:rPr>
            </w:pPr>
            <w:r>
              <w:rPr>
                <w:b/>
                <w:bCs/>
                <w:sz w:val="18"/>
                <w:szCs w:val="18"/>
              </w:rPr>
              <w:t>H21</w:t>
            </w:r>
            <w:r>
              <w:rPr>
                <w:sz w:val="18"/>
                <w:szCs w:val="18"/>
              </w:rPr>
              <w:t>. to recognise what makes them special</w:t>
            </w:r>
          </w:p>
        </w:tc>
      </w:tr>
      <w:tr w:rsidR="0014507C" w:rsidTr="007B6DC2">
        <w:trPr>
          <w:trHeight w:val="340"/>
        </w:trPr>
        <w:tc>
          <w:tcPr>
            <w:tcW w:w="7767" w:type="dxa"/>
          </w:tcPr>
          <w:p w:rsidR="0014507C" w:rsidRPr="007B6DC2" w:rsidRDefault="007B6DC2" w:rsidP="0053275C">
            <w:pPr>
              <w:pStyle w:val="BodyTextDeepDiveintopPSHE"/>
              <w:jc w:val="left"/>
              <w:rPr>
                <w:sz w:val="18"/>
                <w:szCs w:val="18"/>
              </w:rPr>
            </w:pPr>
            <w:r>
              <w:rPr>
                <w:b/>
                <w:bCs/>
                <w:sz w:val="18"/>
                <w:szCs w:val="18"/>
              </w:rPr>
              <w:t>H22</w:t>
            </w:r>
            <w:r>
              <w:rPr>
                <w:sz w:val="18"/>
                <w:szCs w:val="18"/>
              </w:rPr>
              <w:t>. to recognise the ways in which we are all unique</w:t>
            </w:r>
          </w:p>
        </w:tc>
      </w:tr>
      <w:tr w:rsidR="0014507C" w:rsidTr="007B6DC2">
        <w:trPr>
          <w:trHeight w:val="340"/>
        </w:trPr>
        <w:tc>
          <w:tcPr>
            <w:tcW w:w="7767" w:type="dxa"/>
          </w:tcPr>
          <w:p w:rsidR="0014507C" w:rsidRPr="007B6DC2" w:rsidRDefault="007B6DC2" w:rsidP="0053275C">
            <w:pPr>
              <w:pStyle w:val="BodyTextDeepDiveintopPSHE"/>
              <w:jc w:val="left"/>
              <w:rPr>
                <w:sz w:val="18"/>
                <w:szCs w:val="18"/>
              </w:rPr>
            </w:pPr>
            <w:r>
              <w:rPr>
                <w:b/>
                <w:bCs/>
                <w:sz w:val="18"/>
                <w:szCs w:val="18"/>
              </w:rPr>
              <w:t>H24</w:t>
            </w:r>
            <w:r>
              <w:rPr>
                <w:sz w:val="18"/>
                <w:szCs w:val="18"/>
              </w:rPr>
              <w:t>. how to manage when finding things difficult</w:t>
            </w:r>
          </w:p>
        </w:tc>
      </w:tr>
      <w:tr w:rsidR="0014507C" w:rsidTr="007B6DC2">
        <w:trPr>
          <w:trHeight w:val="340"/>
        </w:trPr>
        <w:tc>
          <w:tcPr>
            <w:tcW w:w="7767" w:type="dxa"/>
          </w:tcPr>
          <w:p w:rsidR="0014507C" w:rsidRPr="007B6DC2" w:rsidRDefault="007B6DC2" w:rsidP="0053275C">
            <w:pPr>
              <w:pStyle w:val="BodyTextDeepDiveintopPSHE"/>
              <w:jc w:val="left"/>
              <w:rPr>
                <w:sz w:val="18"/>
                <w:szCs w:val="18"/>
              </w:rPr>
            </w:pPr>
            <w:r>
              <w:rPr>
                <w:b/>
                <w:bCs/>
                <w:sz w:val="18"/>
                <w:szCs w:val="18"/>
              </w:rPr>
              <w:t>H25</w:t>
            </w:r>
            <w:r>
              <w:rPr>
                <w:sz w:val="18"/>
                <w:szCs w:val="18"/>
              </w:rPr>
              <w:t>. to name</w:t>
            </w:r>
            <w:r w:rsidR="00657507">
              <w:rPr>
                <w:sz w:val="18"/>
                <w:szCs w:val="18"/>
              </w:rPr>
              <w:t xml:space="preserve"> the main parts of the body </w:t>
            </w:r>
          </w:p>
        </w:tc>
      </w:tr>
      <w:tr w:rsidR="007B6DC2" w:rsidTr="007B6DC2">
        <w:trPr>
          <w:trHeight w:val="340"/>
        </w:trPr>
        <w:tc>
          <w:tcPr>
            <w:tcW w:w="7767" w:type="dxa"/>
          </w:tcPr>
          <w:p w:rsidR="007B6DC2" w:rsidRPr="007B6DC2" w:rsidRDefault="007B6DC2" w:rsidP="0053275C">
            <w:pPr>
              <w:pStyle w:val="BodyTextDeepDiveintopPSHE"/>
              <w:jc w:val="left"/>
              <w:rPr>
                <w:sz w:val="18"/>
                <w:szCs w:val="18"/>
              </w:rPr>
            </w:pPr>
            <w:r>
              <w:rPr>
                <w:b/>
                <w:bCs/>
                <w:sz w:val="18"/>
                <w:szCs w:val="18"/>
              </w:rPr>
              <w:t>H26</w:t>
            </w:r>
            <w:r>
              <w:rPr>
                <w:sz w:val="18"/>
                <w:szCs w:val="18"/>
              </w:rPr>
              <w:t>. about growing and changing from young to old and how people’s needs change</w:t>
            </w:r>
          </w:p>
        </w:tc>
      </w:tr>
      <w:tr w:rsidR="007B6DC2" w:rsidTr="007B6DC2">
        <w:trPr>
          <w:trHeight w:val="340"/>
        </w:trPr>
        <w:tc>
          <w:tcPr>
            <w:tcW w:w="7767" w:type="dxa"/>
          </w:tcPr>
          <w:p w:rsidR="007B6DC2" w:rsidRPr="007B6DC2" w:rsidRDefault="007B6DC2" w:rsidP="0053275C">
            <w:pPr>
              <w:pStyle w:val="BodyTextDeepDiveintopPSHE"/>
              <w:jc w:val="left"/>
              <w:rPr>
                <w:sz w:val="18"/>
                <w:szCs w:val="18"/>
              </w:rPr>
            </w:pPr>
            <w:r>
              <w:rPr>
                <w:b/>
                <w:bCs/>
                <w:sz w:val="18"/>
                <w:szCs w:val="18"/>
              </w:rPr>
              <w:t>H27</w:t>
            </w:r>
            <w:r>
              <w:rPr>
                <w:sz w:val="18"/>
                <w:szCs w:val="18"/>
              </w:rPr>
              <w:t>. about preparing to move to a new class/year group</w:t>
            </w:r>
          </w:p>
        </w:tc>
      </w:tr>
      <w:tr w:rsidR="007B6DC2" w:rsidTr="007B6DC2">
        <w:trPr>
          <w:trHeight w:val="340"/>
        </w:trPr>
        <w:tc>
          <w:tcPr>
            <w:tcW w:w="7767" w:type="dxa"/>
          </w:tcPr>
          <w:p w:rsidR="007B6DC2" w:rsidRPr="007B6DC2" w:rsidRDefault="007B6DC2" w:rsidP="0053275C">
            <w:pPr>
              <w:pStyle w:val="BodyTextDeepDiveintopPSHE"/>
              <w:jc w:val="left"/>
              <w:rPr>
                <w:sz w:val="18"/>
                <w:szCs w:val="18"/>
              </w:rPr>
            </w:pPr>
            <w:r>
              <w:rPr>
                <w:b/>
                <w:bCs/>
                <w:sz w:val="18"/>
                <w:szCs w:val="18"/>
              </w:rPr>
              <w:t>H28</w:t>
            </w:r>
            <w:r>
              <w:rPr>
                <w:sz w:val="18"/>
                <w:szCs w:val="18"/>
              </w:rPr>
              <w:t>. about rules and age restrictions that keep us safe</w:t>
            </w:r>
          </w:p>
        </w:tc>
      </w:tr>
    </w:tbl>
    <w:p w:rsidR="00027583" w:rsidRDefault="00432583" w:rsidP="009E4127">
      <w:pPr>
        <w:framePr w:hSpace="180" w:wrap="around" w:vAnchor="text" w:hAnchor="margin" w:y="538"/>
        <w:suppressOverlap/>
        <w:sectPr w:rsidR="00027583" w:rsidSect="00A43A8A">
          <w:headerReference w:type="default" r:id="rId13"/>
          <w:footerReference w:type="default" r:id="rId14"/>
          <w:pgSz w:w="16838" w:h="11906" w:orient="landscape" w:code="9"/>
          <w:pgMar w:top="567" w:right="567" w:bottom="1361" w:left="567" w:header="567" w:footer="0" w:gutter="0"/>
          <w:cols w:space="708"/>
          <w:docGrid w:linePitch="360"/>
        </w:sectPr>
      </w:pPr>
      <w:r>
        <w:rPr>
          <w:noProof/>
        </w:rPr>
        <mc:AlternateContent>
          <mc:Choice Requires="wps">
            <w:drawing>
              <wp:anchor distT="45720" distB="45720" distL="114300" distR="114300" simplePos="0" relativeHeight="251741184" behindDoc="0" locked="0" layoutInCell="1" allowOverlap="1" wp14:anchorId="702F394A" wp14:editId="5EB5C81D">
                <wp:simplePos x="0" y="0"/>
                <wp:positionH relativeFrom="column">
                  <wp:posOffset>-360045</wp:posOffset>
                </wp:positionH>
                <wp:positionV relativeFrom="paragraph">
                  <wp:posOffset>1031875</wp:posOffset>
                </wp:positionV>
                <wp:extent cx="2248535" cy="36195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361950"/>
                        </a:xfrm>
                        <a:prstGeom prst="rect">
                          <a:avLst/>
                        </a:prstGeom>
                        <a:solidFill>
                          <a:srgbClr val="F0821A"/>
                        </a:solidFill>
                        <a:ln w="9525">
                          <a:noFill/>
                          <a:miter lim="800000"/>
                          <a:headEnd/>
                          <a:tailEnd/>
                        </a:ln>
                      </wps:spPr>
                      <wps:txbx>
                        <w:txbxContent>
                          <w:p w:rsidR="0077456A" w:rsidRPr="00432583" w:rsidRDefault="0077456A" w:rsidP="00432583">
                            <w:pPr>
                              <w:pStyle w:val="HeadingDeepDiveintopPSHE"/>
                              <w:jc w:val="right"/>
                              <w:rPr>
                                <w:color w:val="FFFFFF" w:themeColor="background1"/>
                                <w14:textOutline w14:w="9525" w14:cap="flat" w14:cmpd="sng" w14:algn="ctr">
                                  <w14:noFill/>
                                  <w14:prstDash w14:val="solid"/>
                                  <w14:round/>
                                </w14:textOutline>
                              </w:rPr>
                            </w:pPr>
                            <w:r w:rsidRPr="00432583">
                              <w:rPr>
                                <w:color w:val="FFFFFF" w:themeColor="background1"/>
                                <w14:textOutline w14:w="9525" w14:cap="flat" w14:cmpd="sng" w14:algn="ctr">
                                  <w14:noFill/>
                                  <w14:prstDash w14:val="solid"/>
                                  <w14:round/>
                                </w14:textOutline>
                              </w:rPr>
                              <w:t>Health and Wellbeing KS1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02F394A" id="_x0000_s1038" type="#_x0000_t202" style="position:absolute;left:0;text-align:left;margin-left:-28.35pt;margin-top:81.25pt;width:177.05pt;height:28.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" fillcolor="#f0821a" stroked="f">
                <v:textbox>
                  <w:txbxContent>
                    <w:p w:rsidR="0077456A" w:rsidRPr="00432583" w:rsidRDefault="0077456A" w:rsidP="00432583">
                      <w:pPr>
                        <w:pStyle w:val="HeadingDeepDiveintopPSHE"/>
                        <w:jc w:val="right"/>
                        <w:rPr>
                          <w:color w:val="FFFFFF" w:themeColor="background1"/>
                          <w14:textOutline w14:w="9525" w14:cap="flat" w14:cmpd="sng" w14:algn="ctr">
                            <w14:noFill/>
                            <w14:prstDash w14:val="solid"/>
                            <w14:round/>
                          </w14:textOutline>
                        </w:rPr>
                      </w:pPr>
                      <w:r w:rsidRPr="00432583">
                        <w:rPr>
                          <w:color w:val="FFFFFF" w:themeColor="background1"/>
                          <w14:textOutline w14:w="9525" w14:cap="flat" w14:cmpd="sng" w14:algn="ctr">
                            <w14:noFill/>
                            <w14:prstDash w14:val="solid"/>
                            <w14:round/>
                          </w14:textOutline>
                        </w:rPr>
                        <w:t>Health and Wellbeing KS1</w:t>
                      </w:r>
                    </w:p>
                  </w:txbxContent>
                </v:textbox>
                <w10:wrap type="square"/>
              </v:shape>
            </w:pict>
          </mc:Fallback>
        </mc:AlternateContent>
      </w:r>
      <w:r>
        <w:rPr>
          <w:noProof/>
        </w:rPr>
        <mc:AlternateContent>
          <mc:Choice Requires="wps">
            <w:drawing>
              <wp:anchor distT="45720" distB="45720" distL="114300" distR="114300" simplePos="0" relativeHeight="251739136" behindDoc="0" locked="0" layoutInCell="1" allowOverlap="1" wp14:anchorId="7ECAE0AA" wp14:editId="4819DBAF">
                <wp:simplePos x="0" y="0"/>
                <wp:positionH relativeFrom="column">
                  <wp:posOffset>7417435</wp:posOffset>
                </wp:positionH>
                <wp:positionV relativeFrom="paragraph">
                  <wp:posOffset>636270</wp:posOffset>
                </wp:positionV>
                <wp:extent cx="2528570" cy="296545"/>
                <wp:effectExtent l="0" t="0" r="5080" b="825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296545"/>
                        </a:xfrm>
                        <a:prstGeom prst="rect">
                          <a:avLst/>
                        </a:prstGeom>
                        <a:solidFill>
                          <a:srgbClr val="FFFFFF"/>
                        </a:solidFill>
                        <a:ln w="9525">
                          <a:noFill/>
                          <a:miter lim="800000"/>
                          <a:headEnd/>
                          <a:tailEnd/>
                        </a:ln>
                      </wps:spPr>
                      <wps:txbx>
                        <w:txbxContent>
                          <w:p w:rsidR="0077456A" w:rsidRPr="002E7181" w:rsidRDefault="0077456A" w:rsidP="00432583">
                            <w:pPr>
                              <w:pStyle w:val="ListParagraph"/>
                              <w:numPr>
                                <w:ilvl w:val="0"/>
                                <w:numId w:val="4"/>
                              </w:numPr>
                              <w:rPr>
                                <w:sz w:val="20"/>
                                <w:szCs w:val="20"/>
                              </w:rPr>
                            </w:pPr>
                            <w:r w:rsidRPr="002E7181">
                              <w:rPr>
                                <w:rFonts w:ascii="Roboto Medium" w:hAnsi="Roboto Medium" w:cs="Roboto Medium"/>
                                <w:sz w:val="20"/>
                                <w:szCs w:val="20"/>
                              </w:rPr>
                              <w:t>Living in the Wider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ECAE0AA" id="_x0000_s1039" type="#_x0000_t202" style="position:absolute;left:0;text-align:left;margin-left:584.05pt;margin-top:50.1pt;width:199.1pt;height:23.3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" stroked="f">
                <v:textbox>
                  <w:txbxContent>
                    <w:p w:rsidR="0077456A" w:rsidRPr="002E7181" w:rsidRDefault="0077456A" w:rsidP="00432583">
                      <w:pPr>
                        <w:pStyle w:val="ListParagraph"/>
                        <w:numPr>
                          <w:ilvl w:val="0"/>
                          <w:numId w:val="4"/>
                        </w:numPr>
                        <w:rPr>
                          <w:sz w:val="20"/>
                          <w:szCs w:val="20"/>
                        </w:rPr>
                      </w:pPr>
                      <w:r w:rsidRPr="002E7181">
                        <w:rPr>
                          <w:rFonts w:ascii="Roboto Medium" w:hAnsi="Roboto Medium" w:cs="Roboto Medium"/>
                          <w:sz w:val="20"/>
                          <w:szCs w:val="20"/>
                        </w:rPr>
                        <w:t>Living in the Wider World</w:t>
                      </w:r>
                    </w:p>
                  </w:txbxContent>
                </v:textbox>
                <w10:wrap type="square"/>
              </v:shape>
            </w:pict>
          </mc:Fallback>
        </mc:AlternateContent>
      </w:r>
      <w:r>
        <w:rPr>
          <w:noProof/>
        </w:rPr>
        <mc:AlternateContent>
          <mc:Choice Requires="wps">
            <w:drawing>
              <wp:anchor distT="45720" distB="45720" distL="114300" distR="114300" simplePos="0" relativeHeight="251737088" behindDoc="0" locked="0" layoutInCell="1" allowOverlap="1" wp14:anchorId="230DA137" wp14:editId="5CEE903F">
                <wp:simplePos x="0" y="0"/>
                <wp:positionH relativeFrom="column">
                  <wp:posOffset>3997960</wp:posOffset>
                </wp:positionH>
                <wp:positionV relativeFrom="paragraph">
                  <wp:posOffset>636270</wp:posOffset>
                </wp:positionV>
                <wp:extent cx="1589405" cy="263525"/>
                <wp:effectExtent l="0" t="0" r="0" b="31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63525"/>
                        </a:xfrm>
                        <a:prstGeom prst="rect">
                          <a:avLst/>
                        </a:prstGeom>
                        <a:solidFill>
                          <a:srgbClr val="FFFFFF"/>
                        </a:solidFill>
                        <a:ln w="9525">
                          <a:noFill/>
                          <a:miter lim="800000"/>
                          <a:headEnd/>
                          <a:tailEnd/>
                        </a:ln>
                      </wps:spPr>
                      <wps:txbx>
                        <w:txbxContent>
                          <w:p w:rsidR="0077456A" w:rsidRPr="00432583" w:rsidRDefault="0077456A" w:rsidP="00432583">
                            <w:pPr>
                              <w:pStyle w:val="IndentedBulletsAdultInformation"/>
                              <w:numPr>
                                <w:ilvl w:val="0"/>
                                <w:numId w:val="4"/>
                              </w:numPr>
                              <w:rPr>
                                <w:rFonts w:ascii="Roboto Medium" w:hAnsi="Roboto Medium" w:cs="Roboto Medium"/>
                                <w:sz w:val="20"/>
                                <w:szCs w:val="20"/>
                              </w:rPr>
                            </w:pPr>
                            <w:r w:rsidRPr="002E7181">
                              <w:rPr>
                                <w:rFonts w:ascii="Roboto Medium" w:hAnsi="Roboto Medium" w:cs="Roboto Medium"/>
                                <w:sz w:val="20"/>
                                <w:szCs w:val="20"/>
                              </w:rPr>
                              <w:t xml:space="preserve">Relationships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30DA137" id="_x0000_s1040" type="#_x0000_t202" style="position:absolute;left:0;text-align:left;margin-left:314.8pt;margin-top:50.1pt;width:125.15pt;height:20.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" stroked="f">
                <v:textbox>
                  <w:txbxContent>
                    <w:p w:rsidR="0077456A" w:rsidRPr="00432583" w:rsidRDefault="0077456A" w:rsidP="00432583">
                      <w:pPr>
                        <w:pStyle w:val="IndentedBulletsAdultInformation"/>
                        <w:numPr>
                          <w:ilvl w:val="0"/>
                          <w:numId w:val="4"/>
                        </w:numPr>
                        <w:rPr>
                          <w:rFonts w:ascii="Roboto Medium" w:hAnsi="Roboto Medium" w:cs="Roboto Medium"/>
                          <w:sz w:val="20"/>
                          <w:szCs w:val="20"/>
                        </w:rPr>
                      </w:pPr>
                      <w:r w:rsidRPr="002E7181">
                        <w:rPr>
                          <w:rFonts w:ascii="Roboto Medium" w:hAnsi="Roboto Medium" w:cs="Roboto Medium"/>
                          <w:sz w:val="20"/>
                          <w:szCs w:val="20"/>
                        </w:rPr>
                        <w:t xml:space="preserve">Relationships </w:t>
                      </w:r>
                    </w:p>
                  </w:txbxContent>
                </v:textbox>
                <w10:wrap type="square"/>
              </v:shape>
            </w:pict>
          </mc:Fallback>
        </mc:AlternateContent>
      </w:r>
      <w:r>
        <w:rPr>
          <w:noProof/>
        </w:rPr>
        <mc:AlternateContent>
          <mc:Choice Requires="wps">
            <w:drawing>
              <wp:anchor distT="45720" distB="45720" distL="114300" distR="114300" simplePos="0" relativeHeight="251735040" behindDoc="0" locked="0" layoutInCell="1" allowOverlap="1" wp14:anchorId="4720B5DA" wp14:editId="4CED346D">
                <wp:simplePos x="0" y="0"/>
                <wp:positionH relativeFrom="column">
                  <wp:posOffset>18415</wp:posOffset>
                </wp:positionH>
                <wp:positionV relativeFrom="paragraph">
                  <wp:posOffset>636270</wp:posOffset>
                </wp:positionV>
                <wp:extent cx="2149475" cy="337185"/>
                <wp:effectExtent l="0" t="0" r="3175" b="571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337185"/>
                        </a:xfrm>
                        <a:prstGeom prst="rect">
                          <a:avLst/>
                        </a:prstGeom>
                        <a:solidFill>
                          <a:srgbClr val="FFFFFF"/>
                        </a:solidFill>
                        <a:ln w="9525">
                          <a:noFill/>
                          <a:miter lim="800000"/>
                          <a:headEnd/>
                          <a:tailEnd/>
                        </a:ln>
                      </wps:spPr>
                      <wps:txbx>
                        <w:txbxContent>
                          <w:p w:rsidR="0077456A" w:rsidRPr="00432583" w:rsidRDefault="0077456A" w:rsidP="00432583">
                            <w:pPr>
                              <w:pStyle w:val="IndentedBulletsAdultInformation"/>
                              <w:numPr>
                                <w:ilvl w:val="0"/>
                                <w:numId w:val="4"/>
                              </w:numPr>
                              <w:rPr>
                                <w:rFonts w:ascii="Roboto Medium" w:hAnsi="Roboto Medium" w:cs="Roboto Medium"/>
                                <w:sz w:val="20"/>
                                <w:szCs w:val="20"/>
                              </w:rPr>
                            </w:pPr>
                            <w:r w:rsidRPr="002E7181">
                              <w:rPr>
                                <w:rFonts w:ascii="Roboto Medium" w:hAnsi="Roboto Medium" w:cs="Roboto Medium"/>
                                <w:sz w:val="20"/>
                                <w:szCs w:val="20"/>
                              </w:rPr>
                              <w:t>Health and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720B5DA" id="_x0000_s1041" type="#_x0000_t202" style="position:absolute;left:0;text-align:left;margin-left:1.45pt;margin-top:50.1pt;width:169.25pt;height:26.5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i1JQIAACQEAAAOAAAAZHJzL2Uyb0RvYy54bWysU9uO2yAQfa/Uf0C8N469SZN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" stroked="f">
                <v:textbox>
                  <w:txbxContent>
                    <w:p w:rsidR="0077456A" w:rsidRPr="00432583" w:rsidRDefault="0077456A" w:rsidP="00432583">
                      <w:pPr>
                        <w:pStyle w:val="IndentedBulletsAdultInformation"/>
                        <w:numPr>
                          <w:ilvl w:val="0"/>
                          <w:numId w:val="4"/>
                        </w:numPr>
                        <w:rPr>
                          <w:rFonts w:ascii="Roboto Medium" w:hAnsi="Roboto Medium" w:cs="Roboto Medium"/>
                          <w:sz w:val="20"/>
                          <w:szCs w:val="20"/>
                        </w:rPr>
                      </w:pPr>
                      <w:r w:rsidRPr="002E7181">
                        <w:rPr>
                          <w:rFonts w:ascii="Roboto Medium" w:hAnsi="Roboto Medium" w:cs="Roboto Medium"/>
                          <w:sz w:val="20"/>
                          <w:szCs w:val="20"/>
                        </w:rPr>
                        <w:t>Health and Wellbeing</w:t>
                      </w:r>
                    </w:p>
                  </w:txbxContent>
                </v:textbox>
                <w10:wrap type="square"/>
              </v:shape>
            </w:pict>
          </mc:Fallback>
        </mc:AlternateContent>
      </w:r>
      <w:r w:rsidR="002E7181" w:rsidRPr="002E7181">
        <w:rPr>
          <w:noProof/>
        </w:rPr>
        <mc:AlternateContent>
          <mc:Choice Requires="wps">
            <w:drawing>
              <wp:anchor distT="0" distB="0" distL="114300" distR="114300" simplePos="0" relativeHeight="251732992" behindDoc="0" locked="0" layoutInCell="1" allowOverlap="1" wp14:anchorId="43011755" wp14:editId="1BE8FAA3">
                <wp:simplePos x="0" y="0"/>
                <wp:positionH relativeFrom="column">
                  <wp:posOffset>133350</wp:posOffset>
                </wp:positionH>
                <wp:positionV relativeFrom="paragraph">
                  <wp:posOffset>-50062</wp:posOffset>
                </wp:positionV>
                <wp:extent cx="133350" cy="133350"/>
                <wp:effectExtent l="0" t="0" r="0" b="0"/>
                <wp:wrapNone/>
                <wp:docPr id="48" name="Isosceles Triangle 48"/>
                <wp:cNvGraphicFramePr/>
                <a:graphic xmlns:a="http://schemas.openxmlformats.org/drawingml/2006/main">
                  <a:graphicData uri="http://schemas.microsoft.com/office/word/2010/wordprocessingShape">
                    <wps:wsp>
                      <wps:cNvSpPr/>
                      <wps:spPr>
                        <a:xfrm rot="5400000">
                          <a:off x="0" y="0"/>
                          <a:ext cx="133350" cy="133350"/>
                        </a:xfrm>
                        <a:prstGeom prst="triangle">
                          <a:avLst/>
                        </a:prstGeom>
                        <a:solidFill>
                          <a:srgbClr val="31B7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type w14:anchorId="2E6254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 o:spid="_x0000_s1026" type="#_x0000_t5" style="position:absolute;margin-left:10.5pt;margin-top:-3.95pt;width:10.5pt;height:10.5pt;rotation:90;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" fillcolor="#31b7bc" stroked="f" strokeweight="1pt"/>
            </w:pict>
          </mc:Fallback>
        </mc:AlternateContent>
      </w:r>
      <w:r w:rsidR="002E7181" w:rsidRPr="002E7181">
        <w:rPr>
          <w:noProof/>
        </w:rPr>
        <mc:AlternateContent>
          <mc:Choice Requires="wps">
            <w:drawing>
              <wp:anchor distT="45720" distB="45720" distL="114300" distR="114300" simplePos="0" relativeHeight="251729920" behindDoc="1" locked="0" layoutInCell="1" allowOverlap="1" wp14:anchorId="53E40220" wp14:editId="6D326754">
                <wp:simplePos x="0" y="0"/>
                <wp:positionH relativeFrom="column">
                  <wp:posOffset>18896</wp:posOffset>
                </wp:positionH>
                <wp:positionV relativeFrom="paragraph">
                  <wp:posOffset>-129437</wp:posOffset>
                </wp:positionV>
                <wp:extent cx="9927624" cy="766119"/>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7624" cy="766119"/>
                        </a:xfrm>
                        <a:prstGeom prst="rect">
                          <a:avLst/>
                        </a:prstGeom>
                        <a:noFill/>
                        <a:ln w="9525">
                          <a:noFill/>
                          <a:miter lim="800000"/>
                          <a:headEnd/>
                          <a:tailEnd/>
                        </a:ln>
                      </wps:spPr>
                      <wps:txbx>
                        <w:txbxContent>
                          <w:p w:rsidR="0077456A" w:rsidRDefault="0077456A" w:rsidP="002E7181">
                            <w:pPr>
                              <w:pStyle w:val="TriangleBulletsDeepDiveintopPSHE"/>
                              <w:ind w:firstLine="0"/>
                              <w:rPr>
                                <w:color w:val="131312"/>
                              </w:rPr>
                            </w:pPr>
                            <w:r>
                              <w:t xml:space="preserve">Our curriculum for PSHE and Citizenship has been developed so that it fully aligns </w:t>
                            </w:r>
                            <w:r w:rsidRPr="000829EF">
                              <w:t xml:space="preserve">with the Learning Outcomes and Core Themes outlined in the PSHE Association </w:t>
                            </w:r>
                            <w:hyperlink r:id="rId15" w:history="1">
                              <w:r w:rsidRPr="000829EF">
                                <w:rPr>
                                  <w:rStyle w:val="Hyperlink"/>
                                  <w:rFonts w:ascii="Roboto" w:hAnsi="Roboto" w:cs="Roboto"/>
                                </w:rPr>
                                <w:t>Programme of Study</w:t>
                              </w:r>
                            </w:hyperlink>
                            <w:r w:rsidRPr="000829EF">
                              <w:t xml:space="preserve"> which is widely used by schools in England and is recommended and referred to by the </w:t>
                            </w:r>
                            <w:proofErr w:type="spellStart"/>
                            <w:r w:rsidRPr="000829EF">
                              <w:t>DfE</w:t>
                            </w:r>
                            <w:proofErr w:type="spellEnd"/>
                            <w:r w:rsidRPr="000829EF">
                              <w:t xml:space="preserve"> in all key documentation relating to PSHE provision in schools.</w:t>
                            </w:r>
                            <w:r>
                              <w:br/>
                            </w:r>
                            <w:r>
                              <w:br/>
                            </w:r>
                            <w:r>
                              <w:rPr>
                                <w:color w:val="131312"/>
                              </w:rPr>
                              <w:t>The PSHE Association Programme of Study is based on three core themes within which there is broad overlap and flexibility.</w:t>
                            </w:r>
                          </w:p>
                          <w:p w:rsidR="0077456A" w:rsidRDefault="0077456A" w:rsidP="002E71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3E40220" id="_x0000_s1042" type="#_x0000_t202" style="position:absolute;left:0;text-align:left;margin-left:1.5pt;margin-top:-10.2pt;width:781.7pt;height:60.3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" filled="f" stroked="f">
                <v:textbox>
                  <w:txbxContent>
                    <w:p w:rsidR="0077456A" w:rsidRDefault="0077456A" w:rsidP="002E7181">
                      <w:pPr>
                        <w:pStyle w:val="TriangleBulletsDeepDiveintopPSHE"/>
                        <w:ind w:firstLine="0"/>
                        <w:rPr>
                          <w:color w:val="131312"/>
                        </w:rPr>
                      </w:pPr>
                      <w:r>
                        <w:t xml:space="preserve">Our curriculum for PSHE and Citizenship has been developed so that it fully aligns </w:t>
                      </w:r>
                      <w:r w:rsidRPr="000829EF">
                        <w:t xml:space="preserve">with the Learning Outcomes and Core Themes outlined in the PSHE Association </w:t>
                      </w:r>
                      <w:hyperlink r:id="rId16" w:history="1">
                        <w:r w:rsidRPr="000829EF">
                          <w:rPr>
                            <w:rStyle w:val="Hyperlink"/>
                            <w:rFonts w:ascii="Roboto" w:hAnsi="Roboto" w:cs="Roboto"/>
                          </w:rPr>
                          <w:t>Programme of Study</w:t>
                        </w:r>
                      </w:hyperlink>
                      <w:r w:rsidRPr="000829EF">
                        <w:t xml:space="preserve"> which is widely used by schools in England and is recommended and referred to by the </w:t>
                      </w:r>
                      <w:proofErr w:type="spellStart"/>
                      <w:r w:rsidRPr="000829EF">
                        <w:t>DfE</w:t>
                      </w:r>
                      <w:proofErr w:type="spellEnd"/>
                      <w:r w:rsidRPr="000829EF">
                        <w:t xml:space="preserve"> in all key documentation relating to PSHE provision in schools.</w:t>
                      </w:r>
                      <w:r>
                        <w:br/>
                      </w:r>
                      <w:r>
                        <w:br/>
                      </w:r>
                      <w:r>
                        <w:rPr>
                          <w:color w:val="131312"/>
                        </w:rPr>
                        <w:t>The PSHE Association Programme of Study is based on three core themes within which there is broad overlap and flexibility.</w:t>
                      </w:r>
                    </w:p>
                    <w:p w:rsidR="0077456A" w:rsidRDefault="0077456A" w:rsidP="002E7181"/>
                  </w:txbxContent>
                </v:textbox>
              </v:shape>
            </w:pict>
          </mc:Fallback>
        </mc:AlternateContent>
      </w:r>
      <w:r w:rsidR="002E7181" w:rsidRPr="002E7181">
        <w:rPr>
          <w:noProof/>
        </w:rPr>
        <mc:AlternateContent>
          <mc:Choice Requires="wps">
            <w:drawing>
              <wp:anchor distT="45720" distB="45720" distL="114300" distR="114300" simplePos="0" relativeHeight="251728896" behindDoc="0" locked="0" layoutInCell="1" allowOverlap="1" wp14:anchorId="41B2FC53" wp14:editId="0A86CAE8">
                <wp:simplePos x="0" y="0"/>
                <wp:positionH relativeFrom="column">
                  <wp:posOffset>1905</wp:posOffset>
                </wp:positionH>
                <wp:positionV relativeFrom="paragraph">
                  <wp:posOffset>-473693</wp:posOffset>
                </wp:positionV>
                <wp:extent cx="2360930" cy="3429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noFill/>
                        <a:ln w="9525">
                          <a:noFill/>
                          <a:miter lim="800000"/>
                          <a:headEnd/>
                          <a:tailEnd/>
                        </a:ln>
                      </wps:spPr>
                      <wps:txbx>
                        <w:txbxContent>
                          <w:p w:rsidR="0077456A" w:rsidRDefault="0077456A" w:rsidP="002E7181">
                            <w:pPr>
                              <w:pStyle w:val="HeadingDeepDiveintopPSHE"/>
                            </w:pPr>
                            <w:r>
                              <w:t>Learning Outcomes and Core Themes – KS1 and KS2</w:t>
                            </w:r>
                          </w:p>
                          <w:p w:rsidR="0077456A" w:rsidRDefault="0077456A" w:rsidP="002E718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1B2FC53" id="_x0000_s1043" type="#_x0000_t202" style="position:absolute;left:0;text-align:left;margin-left:.15pt;margin-top:-37.3pt;width:185.9pt;height:27pt;z-index:251728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" filled="f" stroked="f">
                <v:textbox>
                  <w:txbxContent>
                    <w:p w:rsidR="0077456A" w:rsidRDefault="0077456A" w:rsidP="002E7181">
                      <w:pPr>
                        <w:pStyle w:val="HeadingDeepDiveintopPSHE"/>
                      </w:pPr>
                      <w:r>
                        <w:t>Learning Outcomes and Core Themes – KS1 and KS2</w:t>
                      </w:r>
                    </w:p>
                    <w:p w:rsidR="0077456A" w:rsidRDefault="0077456A" w:rsidP="002E7181"/>
                  </w:txbxContent>
                </v:textbox>
              </v:shape>
            </w:pict>
          </mc:Fallback>
        </mc:AlternateContent>
      </w:r>
    </w:p>
    <w:tbl>
      <w:tblPr>
        <w:tblStyle w:val="TableGrid"/>
        <w:tblpPr w:leftFromText="180" w:rightFromText="180" w:vertAnchor="text" w:horzAnchor="margin" w:tblpY="-394"/>
        <w:tblOverlap w:val="never"/>
        <w:tblW w:w="0" w:type="auto"/>
        <w:tblBorders>
          <w:top w:val="single" w:sz="12" w:space="0" w:color="F0821A"/>
          <w:left w:val="single" w:sz="12" w:space="0" w:color="F0821A"/>
          <w:bottom w:val="single" w:sz="12" w:space="0" w:color="F0821A"/>
          <w:right w:val="single" w:sz="12" w:space="0" w:color="F0821A"/>
          <w:insideH w:val="single" w:sz="12" w:space="0" w:color="F0821A"/>
          <w:insideV w:val="single" w:sz="12" w:space="0" w:color="F0821A"/>
        </w:tblBorders>
        <w:tblLook w:val="04A0" w:firstRow="1" w:lastRow="0" w:firstColumn="1" w:lastColumn="0" w:noHBand="0" w:noVBand="1"/>
      </w:tblPr>
      <w:tblGrid>
        <w:gridCol w:w="7767"/>
      </w:tblGrid>
      <w:tr w:rsidR="00441C22" w:rsidTr="00441C22">
        <w:trPr>
          <w:trHeight w:val="283"/>
        </w:trPr>
        <w:tc>
          <w:tcPr>
            <w:tcW w:w="7767" w:type="dxa"/>
          </w:tcPr>
          <w:p w:rsidR="00441C22" w:rsidRPr="00441C22" w:rsidRDefault="00441C22" w:rsidP="0053275C">
            <w:pPr>
              <w:pStyle w:val="BodyTextDeepDiveintopPSHE"/>
              <w:jc w:val="left"/>
              <w:rPr>
                <w:sz w:val="18"/>
                <w:szCs w:val="18"/>
              </w:rPr>
            </w:pPr>
            <w:r>
              <w:rPr>
                <w:b/>
                <w:bCs/>
                <w:sz w:val="18"/>
                <w:szCs w:val="18"/>
              </w:rPr>
              <w:lastRenderedPageBreak/>
              <w:t>H28</w:t>
            </w:r>
            <w:r>
              <w:rPr>
                <w:sz w:val="18"/>
                <w:szCs w:val="18"/>
              </w:rPr>
              <w:t>. about rules and age restrictions that keep us safe</w:t>
            </w:r>
          </w:p>
        </w:tc>
      </w:tr>
      <w:tr w:rsidR="00441C22" w:rsidTr="00441C22">
        <w:trPr>
          <w:trHeight w:val="283"/>
        </w:trPr>
        <w:tc>
          <w:tcPr>
            <w:tcW w:w="7767" w:type="dxa"/>
          </w:tcPr>
          <w:p w:rsidR="00441C22" w:rsidRPr="00441C22" w:rsidRDefault="00441C22" w:rsidP="0053275C">
            <w:pPr>
              <w:pStyle w:val="BodyTextDeepDiveintopPSHE"/>
              <w:jc w:val="left"/>
              <w:rPr>
                <w:sz w:val="18"/>
                <w:szCs w:val="18"/>
              </w:rPr>
            </w:pPr>
            <w:r>
              <w:rPr>
                <w:b/>
                <w:bCs/>
                <w:sz w:val="18"/>
                <w:szCs w:val="18"/>
              </w:rPr>
              <w:t>H29</w:t>
            </w:r>
            <w:r>
              <w:rPr>
                <w:sz w:val="18"/>
                <w:szCs w:val="18"/>
              </w:rPr>
              <w:t>. to recognise risk in simple everyday situations and what action to take to minimise harm</w:t>
            </w:r>
          </w:p>
        </w:tc>
      </w:tr>
      <w:tr w:rsidR="00441C22" w:rsidTr="00441C22">
        <w:trPr>
          <w:trHeight w:val="283"/>
        </w:trPr>
        <w:tc>
          <w:tcPr>
            <w:tcW w:w="7767" w:type="dxa"/>
          </w:tcPr>
          <w:p w:rsidR="00441C22" w:rsidRPr="00441C22" w:rsidRDefault="00441C22" w:rsidP="0053275C">
            <w:pPr>
              <w:pStyle w:val="BodyTextDeepDiveintopPSHE"/>
              <w:jc w:val="left"/>
              <w:rPr>
                <w:sz w:val="18"/>
                <w:szCs w:val="18"/>
              </w:rPr>
            </w:pPr>
            <w:r>
              <w:rPr>
                <w:b/>
                <w:bCs/>
                <w:sz w:val="18"/>
                <w:szCs w:val="18"/>
              </w:rPr>
              <w:t>H30</w:t>
            </w:r>
            <w:r>
              <w:rPr>
                <w:sz w:val="18"/>
                <w:szCs w:val="18"/>
              </w:rPr>
              <w:t>. about how to keep safe at home (including around electrical appliances) and fire safety (e.g. not playing with matches and lighters)</w:t>
            </w:r>
          </w:p>
        </w:tc>
      </w:tr>
      <w:tr w:rsidR="00441C22" w:rsidTr="00441C22">
        <w:trPr>
          <w:trHeight w:val="283"/>
        </w:trPr>
        <w:tc>
          <w:tcPr>
            <w:tcW w:w="7767" w:type="dxa"/>
          </w:tcPr>
          <w:p w:rsidR="00441C22" w:rsidRPr="00441C22" w:rsidRDefault="00441C22" w:rsidP="0053275C">
            <w:pPr>
              <w:pStyle w:val="BodyTextDeepDiveintopPSHE"/>
              <w:jc w:val="left"/>
              <w:rPr>
                <w:sz w:val="18"/>
                <w:szCs w:val="18"/>
              </w:rPr>
            </w:pPr>
            <w:r>
              <w:rPr>
                <w:b/>
                <w:bCs/>
                <w:sz w:val="18"/>
                <w:szCs w:val="18"/>
              </w:rPr>
              <w:t>H32</w:t>
            </w:r>
            <w:r>
              <w:rPr>
                <w:sz w:val="18"/>
                <w:szCs w:val="18"/>
              </w:rPr>
              <w:t>. ways to keep safe in familiar and unfamiliar environments (e.g. beach, shopping centre, park, swimming pool, on the street) and how to cross the road safely</w:t>
            </w:r>
          </w:p>
        </w:tc>
      </w:tr>
      <w:tr w:rsidR="00441C22" w:rsidTr="00441C22">
        <w:trPr>
          <w:trHeight w:val="283"/>
        </w:trPr>
        <w:tc>
          <w:tcPr>
            <w:tcW w:w="7767" w:type="dxa"/>
          </w:tcPr>
          <w:p w:rsidR="00441C22" w:rsidRPr="00441C22" w:rsidRDefault="00441C22" w:rsidP="0053275C">
            <w:pPr>
              <w:pStyle w:val="BodyTextDeepDiveintopPSHE"/>
              <w:jc w:val="left"/>
              <w:rPr>
                <w:sz w:val="18"/>
                <w:szCs w:val="18"/>
              </w:rPr>
            </w:pPr>
            <w:r>
              <w:rPr>
                <w:b/>
                <w:bCs/>
                <w:sz w:val="18"/>
                <w:szCs w:val="18"/>
              </w:rPr>
              <w:t>H33.</w:t>
            </w:r>
            <w:r>
              <w:rPr>
                <w:sz w:val="18"/>
                <w:szCs w:val="18"/>
              </w:rPr>
              <w:t xml:space="preserve"> about the people whose job it is to help keep us safe</w:t>
            </w:r>
          </w:p>
        </w:tc>
      </w:tr>
      <w:tr w:rsidR="00441C22" w:rsidTr="00441C22">
        <w:trPr>
          <w:trHeight w:val="283"/>
        </w:trPr>
        <w:tc>
          <w:tcPr>
            <w:tcW w:w="7767" w:type="dxa"/>
          </w:tcPr>
          <w:p w:rsidR="00441C22" w:rsidRPr="00441C22" w:rsidRDefault="00441C22" w:rsidP="0053275C">
            <w:pPr>
              <w:pStyle w:val="BodyTextDeepDiveintopPSHE"/>
              <w:jc w:val="left"/>
              <w:rPr>
                <w:sz w:val="18"/>
                <w:szCs w:val="18"/>
              </w:rPr>
            </w:pPr>
            <w:r>
              <w:rPr>
                <w:b/>
                <w:bCs/>
                <w:sz w:val="18"/>
                <w:szCs w:val="18"/>
              </w:rPr>
              <w:t>H34</w:t>
            </w:r>
            <w:r>
              <w:rPr>
                <w:sz w:val="18"/>
                <w:szCs w:val="18"/>
              </w:rPr>
              <w:t>. basic rules to keep safe online, including what is meant by personal information and what should be kept private; the importance of telling a trusted adult if they come across something that scares them</w:t>
            </w:r>
          </w:p>
        </w:tc>
      </w:tr>
      <w:tr w:rsidR="00441C22" w:rsidTr="00441C22">
        <w:trPr>
          <w:trHeight w:val="283"/>
        </w:trPr>
        <w:tc>
          <w:tcPr>
            <w:tcW w:w="7767" w:type="dxa"/>
          </w:tcPr>
          <w:p w:rsidR="00441C22" w:rsidRPr="00441C22" w:rsidRDefault="00441C22" w:rsidP="0053275C">
            <w:pPr>
              <w:pStyle w:val="BodyTextDeepDiveintopPSHE"/>
              <w:jc w:val="left"/>
              <w:rPr>
                <w:sz w:val="18"/>
                <w:szCs w:val="18"/>
              </w:rPr>
            </w:pPr>
            <w:r>
              <w:rPr>
                <w:b/>
                <w:bCs/>
                <w:sz w:val="18"/>
                <w:szCs w:val="18"/>
              </w:rPr>
              <w:t>H36</w:t>
            </w:r>
            <w:r>
              <w:rPr>
                <w:sz w:val="18"/>
                <w:szCs w:val="18"/>
              </w:rPr>
              <w:t>. how to get help in an emergency (how to dial 999 and what to say)</w:t>
            </w:r>
          </w:p>
        </w:tc>
      </w:tr>
      <w:tr w:rsidR="00441C22" w:rsidTr="00441C22">
        <w:trPr>
          <w:trHeight w:val="283"/>
        </w:trPr>
        <w:tc>
          <w:tcPr>
            <w:tcW w:w="7767" w:type="dxa"/>
          </w:tcPr>
          <w:p w:rsidR="00441C22" w:rsidRPr="00441C22" w:rsidRDefault="00441C22" w:rsidP="0053275C">
            <w:pPr>
              <w:pStyle w:val="BodyTextDeepDiveintopPSHE"/>
              <w:jc w:val="left"/>
              <w:rPr>
                <w:sz w:val="18"/>
                <w:szCs w:val="18"/>
              </w:rPr>
            </w:pPr>
            <w:r>
              <w:rPr>
                <w:b/>
                <w:bCs/>
                <w:sz w:val="18"/>
                <w:szCs w:val="18"/>
              </w:rPr>
              <w:t>H37</w:t>
            </w:r>
            <w:r>
              <w:rPr>
                <w:sz w:val="18"/>
                <w:szCs w:val="18"/>
              </w:rPr>
              <w:t>. about things that people can put into their body or on their skin; how these can affect how people feel</w:t>
            </w:r>
          </w:p>
        </w:tc>
      </w:tr>
    </w:tbl>
    <w:p w:rsidR="00441C22" w:rsidRDefault="00311A9A" w:rsidP="002C4FED">
      <w:pPr>
        <w:pStyle w:val="BodyTextDeepDiveintopPSHE"/>
        <w:spacing w:line="240" w:lineRule="auto"/>
        <w:rPr>
          <w:b/>
          <w:bCs/>
        </w:rPr>
        <w:sectPr w:rsidR="00441C22" w:rsidSect="00A43A8A">
          <w:headerReference w:type="default" r:id="rId17"/>
          <w:footerReference w:type="default" r:id="rId18"/>
          <w:pgSz w:w="16838" w:h="11906" w:orient="landscape" w:code="9"/>
          <w:pgMar w:top="567" w:right="567" w:bottom="1361" w:left="567" w:header="567" w:footer="0" w:gutter="0"/>
          <w:cols w:space="708"/>
          <w:docGrid w:linePitch="360"/>
        </w:sectPr>
      </w:pPr>
      <w:r>
        <w:rPr>
          <w:noProof/>
        </w:rPr>
        <mc:AlternateContent>
          <mc:Choice Requires="wps">
            <w:drawing>
              <wp:anchor distT="45720" distB="45720" distL="114300" distR="114300" simplePos="0" relativeHeight="251802624" behindDoc="0" locked="0" layoutInCell="1" allowOverlap="1" wp14:anchorId="36346F73" wp14:editId="14A45E34">
                <wp:simplePos x="0" y="0"/>
                <wp:positionH relativeFrom="margin">
                  <wp:posOffset>-363855</wp:posOffset>
                </wp:positionH>
                <wp:positionV relativeFrom="paragraph">
                  <wp:posOffset>6101715</wp:posOffset>
                </wp:positionV>
                <wp:extent cx="10682605" cy="75120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4 of 14</w:t>
                            </w:r>
                          </w:p>
                          <w:p w:rsidR="0077456A" w:rsidRPr="007C6F9D" w:rsidRDefault="0077456A" w:rsidP="00311A9A">
                            <w:pPr>
                              <w:pStyle w:val="PageNumbers"/>
                              <w:jc w:val="both"/>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6346F73" id="_x0000_s1044" type="#_x0000_t202" style="position:absolute;left:0;text-align:left;margin-left:-28.65pt;margin-top:480.45pt;width:841.15pt;height:59.1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" filled="f" stroked="f">
                <v:textbox>
                  <w:txbxContent>
                    <w:p w:rsidR="0077456A" w:rsidRPr="007C6F9D" w:rsidRDefault="0077456A" w:rsidP="00311A9A">
                      <w:pPr>
                        <w:pStyle w:val="PageNumbers"/>
                        <w:rPr>
                          <w:rFonts w:ascii="Roboto" w:hAnsi="Roboto"/>
                        </w:rPr>
                      </w:pPr>
                      <w:r>
                        <w:rPr>
                          <w:rFonts w:ascii="Roboto" w:hAnsi="Roboto"/>
                        </w:rPr>
                        <w:t>Page 4 of 14</w:t>
                      </w:r>
                    </w:p>
                    <w:p w:rsidR="0077456A" w:rsidRPr="007C6F9D" w:rsidRDefault="0077456A" w:rsidP="00311A9A">
                      <w:pPr>
                        <w:pStyle w:val="PageNumbers"/>
                        <w:jc w:val="both"/>
                        <w:rPr>
                          <w:rFonts w:ascii="Roboto" w:hAnsi="Roboto"/>
                        </w:rPr>
                      </w:pPr>
                    </w:p>
                  </w:txbxContent>
                </v:textbox>
                <w10:wrap anchorx="margin"/>
              </v:shape>
            </w:pict>
          </mc:Fallback>
        </mc:AlternateContent>
      </w:r>
    </w:p>
    <w:tbl>
      <w:tblPr>
        <w:tblStyle w:val="TableGrid"/>
        <w:tblpPr w:leftFromText="180" w:rightFromText="180" w:vertAnchor="text" w:horzAnchor="margin" w:tblpY="525"/>
        <w:tblOverlap w:val="never"/>
        <w:tblW w:w="0" w:type="auto"/>
        <w:tblBorders>
          <w:top w:val="single" w:sz="12" w:space="0" w:color="F0821A"/>
          <w:left w:val="single" w:sz="12" w:space="0" w:color="F0821A"/>
          <w:bottom w:val="single" w:sz="12" w:space="0" w:color="F0821A"/>
          <w:right w:val="single" w:sz="12" w:space="0" w:color="F0821A"/>
          <w:insideH w:val="single" w:sz="12" w:space="0" w:color="F0821A"/>
          <w:insideV w:val="single" w:sz="12" w:space="0" w:color="F0821A"/>
        </w:tblBorders>
        <w:tblLook w:val="04A0" w:firstRow="1" w:lastRow="0" w:firstColumn="1" w:lastColumn="0" w:noHBand="0" w:noVBand="1"/>
      </w:tblPr>
      <w:tblGrid>
        <w:gridCol w:w="7767"/>
      </w:tblGrid>
      <w:tr w:rsidR="0014507C" w:rsidTr="00441C22">
        <w:trPr>
          <w:trHeight w:val="340"/>
        </w:trPr>
        <w:tc>
          <w:tcPr>
            <w:tcW w:w="7767" w:type="dxa"/>
            <w:vAlign w:val="center"/>
          </w:tcPr>
          <w:p w:rsidR="0014507C" w:rsidRPr="00837680" w:rsidRDefault="00837680" w:rsidP="0053275C">
            <w:pPr>
              <w:pStyle w:val="BodyTextDeepDiveintopPSHE"/>
              <w:jc w:val="left"/>
              <w:rPr>
                <w:sz w:val="18"/>
                <w:szCs w:val="18"/>
              </w:rPr>
            </w:pPr>
            <w:r>
              <w:rPr>
                <w:b/>
                <w:bCs/>
                <w:sz w:val="18"/>
                <w:szCs w:val="18"/>
              </w:rPr>
              <w:lastRenderedPageBreak/>
              <w:t>H1.</w:t>
            </w:r>
            <w:r>
              <w:rPr>
                <w:sz w:val="18"/>
                <w:szCs w:val="18"/>
              </w:rPr>
              <w:t xml:space="preserve"> how to make informed decisions about health</w:t>
            </w:r>
          </w:p>
        </w:tc>
      </w:tr>
      <w:tr w:rsidR="0014507C" w:rsidTr="00441C22">
        <w:trPr>
          <w:trHeight w:val="340"/>
        </w:trPr>
        <w:tc>
          <w:tcPr>
            <w:tcW w:w="7767" w:type="dxa"/>
            <w:vAlign w:val="center"/>
          </w:tcPr>
          <w:p w:rsidR="0014507C" w:rsidRPr="00837680" w:rsidRDefault="00837680" w:rsidP="0053275C">
            <w:pPr>
              <w:pStyle w:val="BodyTextDeepDiveintopPSHE"/>
              <w:jc w:val="left"/>
              <w:rPr>
                <w:sz w:val="18"/>
                <w:szCs w:val="18"/>
              </w:rPr>
            </w:pPr>
            <w:r>
              <w:rPr>
                <w:b/>
                <w:bCs/>
                <w:sz w:val="18"/>
                <w:szCs w:val="18"/>
              </w:rPr>
              <w:t>H2.</w:t>
            </w:r>
            <w:r>
              <w:rPr>
                <w:sz w:val="18"/>
                <w:szCs w:val="18"/>
              </w:rPr>
              <w:t xml:space="preserve"> about the elements of a balanced, healthy lifestyle</w:t>
            </w:r>
          </w:p>
        </w:tc>
      </w:tr>
      <w:tr w:rsidR="0014507C" w:rsidTr="00441C22">
        <w:trPr>
          <w:trHeight w:val="340"/>
        </w:trPr>
        <w:tc>
          <w:tcPr>
            <w:tcW w:w="7767" w:type="dxa"/>
            <w:vAlign w:val="center"/>
          </w:tcPr>
          <w:p w:rsidR="0014507C" w:rsidRPr="00837680" w:rsidRDefault="00837680" w:rsidP="0053275C">
            <w:pPr>
              <w:pStyle w:val="BodyTextDeepDiveintopPSHE"/>
              <w:jc w:val="left"/>
              <w:rPr>
                <w:sz w:val="18"/>
                <w:szCs w:val="18"/>
              </w:rPr>
            </w:pPr>
            <w:r>
              <w:rPr>
                <w:b/>
                <w:bCs/>
                <w:sz w:val="18"/>
                <w:szCs w:val="18"/>
              </w:rPr>
              <w:t>H3.</w:t>
            </w:r>
            <w:r>
              <w:rPr>
                <w:sz w:val="18"/>
                <w:szCs w:val="18"/>
              </w:rPr>
              <w:t xml:space="preserve"> about choices that support a healthy lifestyle, and recognise what might influence these</w:t>
            </w:r>
          </w:p>
        </w:tc>
      </w:tr>
      <w:tr w:rsidR="0014507C" w:rsidTr="00441C22">
        <w:trPr>
          <w:trHeight w:val="340"/>
        </w:trPr>
        <w:tc>
          <w:tcPr>
            <w:tcW w:w="7767" w:type="dxa"/>
            <w:vAlign w:val="center"/>
          </w:tcPr>
          <w:p w:rsidR="0014507C" w:rsidRPr="00837680" w:rsidRDefault="00837680" w:rsidP="0053275C">
            <w:pPr>
              <w:pStyle w:val="BodyTextDeepDiveintopPSHE"/>
              <w:jc w:val="left"/>
              <w:rPr>
                <w:sz w:val="18"/>
                <w:szCs w:val="18"/>
              </w:rPr>
            </w:pPr>
            <w:r>
              <w:rPr>
                <w:b/>
                <w:bCs/>
                <w:sz w:val="18"/>
                <w:szCs w:val="18"/>
              </w:rPr>
              <w:t>H4.</w:t>
            </w:r>
            <w:r>
              <w:rPr>
                <w:sz w:val="18"/>
                <w:szCs w:val="18"/>
              </w:rPr>
              <w:t xml:space="preserve"> how to recognise that habits can have both positive and negative effects on a </w:t>
            </w:r>
            <w:r>
              <w:rPr>
                <w:sz w:val="18"/>
                <w:szCs w:val="18"/>
              </w:rPr>
              <w:br/>
              <w:t>healthy lifestyle</w:t>
            </w:r>
          </w:p>
        </w:tc>
      </w:tr>
      <w:tr w:rsidR="0014507C" w:rsidTr="00441C22">
        <w:trPr>
          <w:trHeight w:val="340"/>
        </w:trPr>
        <w:tc>
          <w:tcPr>
            <w:tcW w:w="7767" w:type="dxa"/>
            <w:vAlign w:val="center"/>
          </w:tcPr>
          <w:p w:rsidR="0014507C" w:rsidRPr="00837680" w:rsidRDefault="00837680" w:rsidP="0053275C">
            <w:pPr>
              <w:pStyle w:val="BodyTextDeepDiveintopPSHE"/>
              <w:jc w:val="left"/>
              <w:rPr>
                <w:sz w:val="18"/>
                <w:szCs w:val="18"/>
              </w:rPr>
            </w:pPr>
            <w:r>
              <w:rPr>
                <w:b/>
                <w:bCs/>
                <w:sz w:val="18"/>
                <w:szCs w:val="18"/>
              </w:rPr>
              <w:t>H5.</w:t>
            </w:r>
            <w:r>
              <w:rPr>
                <w:sz w:val="18"/>
                <w:szCs w:val="18"/>
              </w:rPr>
              <w:t xml:space="preserve"> about what good physical health means; how to recognise early signs of physical illness</w:t>
            </w:r>
          </w:p>
        </w:tc>
      </w:tr>
      <w:tr w:rsidR="0014507C" w:rsidTr="00441C22">
        <w:trPr>
          <w:trHeight w:val="340"/>
        </w:trPr>
        <w:tc>
          <w:tcPr>
            <w:tcW w:w="7767" w:type="dxa"/>
            <w:vAlign w:val="center"/>
          </w:tcPr>
          <w:p w:rsidR="0014507C" w:rsidRPr="00837680" w:rsidRDefault="00837680" w:rsidP="0053275C">
            <w:pPr>
              <w:pStyle w:val="BodyTextDeepDiveintopPSHE"/>
              <w:jc w:val="left"/>
              <w:rPr>
                <w:sz w:val="18"/>
                <w:szCs w:val="18"/>
              </w:rPr>
            </w:pPr>
            <w:r>
              <w:rPr>
                <w:b/>
                <w:bCs/>
                <w:sz w:val="18"/>
                <w:szCs w:val="18"/>
              </w:rPr>
              <w:t>H6.</w:t>
            </w:r>
            <w:r>
              <w:rPr>
                <w:sz w:val="18"/>
                <w:szCs w:val="18"/>
              </w:rPr>
              <w:t xml:space="preserve"> </w:t>
            </w:r>
            <w:proofErr w:type="gramStart"/>
            <w:r>
              <w:rPr>
                <w:sz w:val="18"/>
                <w:szCs w:val="18"/>
              </w:rPr>
              <w:t>about</w:t>
            </w:r>
            <w:proofErr w:type="gramEnd"/>
            <w:r>
              <w:rPr>
                <w:sz w:val="18"/>
                <w:szCs w:val="18"/>
              </w:rPr>
              <w:t xml:space="preserve"> what constitutes a healthy diet; how to plan healthy meals; benefits to health and wellbeing of eating nutritionally rich foods; risks associated with not eating a healthy diet including obesity and tooth decay.</w:t>
            </w:r>
          </w:p>
        </w:tc>
      </w:tr>
      <w:tr w:rsidR="0014507C" w:rsidTr="00441C22">
        <w:trPr>
          <w:trHeight w:val="340"/>
        </w:trPr>
        <w:tc>
          <w:tcPr>
            <w:tcW w:w="7767" w:type="dxa"/>
            <w:vAlign w:val="center"/>
          </w:tcPr>
          <w:p w:rsidR="0014507C" w:rsidRPr="00837680" w:rsidRDefault="00837680" w:rsidP="0053275C">
            <w:pPr>
              <w:pStyle w:val="BodyTextDeepDiveintopPSHE"/>
              <w:jc w:val="left"/>
              <w:rPr>
                <w:sz w:val="18"/>
                <w:szCs w:val="18"/>
              </w:rPr>
            </w:pPr>
            <w:r>
              <w:rPr>
                <w:b/>
                <w:bCs/>
                <w:sz w:val="18"/>
                <w:szCs w:val="18"/>
              </w:rPr>
              <w:t>H7.</w:t>
            </w:r>
            <w:r>
              <w:rPr>
                <w:sz w:val="18"/>
                <w:szCs w:val="18"/>
              </w:rPr>
              <w:t xml:space="preserve"> how regular (daily/weekly) exercise benefits mental and physical health (e.g. walking or cycling to school, daily active mile); recognise opportunities to be physically active and some of the risks associated with an inactive lifestyle</w:t>
            </w:r>
          </w:p>
        </w:tc>
      </w:tr>
      <w:tr w:rsidR="0014507C" w:rsidTr="00441C22">
        <w:trPr>
          <w:trHeight w:val="340"/>
        </w:trPr>
        <w:tc>
          <w:tcPr>
            <w:tcW w:w="7767" w:type="dxa"/>
            <w:vAlign w:val="center"/>
          </w:tcPr>
          <w:p w:rsidR="0014507C" w:rsidRPr="00837680" w:rsidRDefault="00837680" w:rsidP="0053275C">
            <w:pPr>
              <w:pStyle w:val="BodyTextDeepDiveintopPSHE"/>
              <w:jc w:val="left"/>
              <w:rPr>
                <w:sz w:val="18"/>
                <w:szCs w:val="18"/>
              </w:rPr>
            </w:pPr>
            <w:r>
              <w:rPr>
                <w:b/>
                <w:bCs/>
                <w:sz w:val="18"/>
                <w:szCs w:val="18"/>
              </w:rPr>
              <w:t>H8.</w:t>
            </w:r>
            <w:r>
              <w:rPr>
                <w:sz w:val="18"/>
                <w:szCs w:val="18"/>
              </w:rPr>
              <w:t xml:space="preserve"> about how sleep contributes to a healthy lifestyle; routines that support good quality sleep; the effects of lack of sleep on the body, feelings, behaviour and ability to learn</w:t>
            </w:r>
          </w:p>
        </w:tc>
      </w:tr>
      <w:tr w:rsidR="0014507C" w:rsidTr="00441C22">
        <w:trPr>
          <w:trHeight w:val="340"/>
        </w:trPr>
        <w:tc>
          <w:tcPr>
            <w:tcW w:w="7767" w:type="dxa"/>
            <w:vAlign w:val="center"/>
          </w:tcPr>
          <w:p w:rsidR="0014507C" w:rsidRPr="00837680" w:rsidRDefault="00837680" w:rsidP="0053275C">
            <w:pPr>
              <w:pStyle w:val="BodyTextDeepDiveintopPSHE"/>
              <w:jc w:val="left"/>
              <w:rPr>
                <w:sz w:val="18"/>
                <w:szCs w:val="18"/>
              </w:rPr>
            </w:pPr>
            <w:r>
              <w:rPr>
                <w:b/>
                <w:bCs/>
                <w:sz w:val="18"/>
                <w:szCs w:val="18"/>
              </w:rPr>
              <w:t>H9</w:t>
            </w:r>
            <w:r>
              <w:rPr>
                <w:sz w:val="18"/>
                <w:szCs w:val="18"/>
              </w:rPr>
              <w:t>. that bacteria and viruses can affect health; how everyday hygiene routines can limit the spread of infection; the wider importance of personal hygiene and how to maintain it</w:t>
            </w:r>
          </w:p>
        </w:tc>
      </w:tr>
      <w:tr w:rsidR="0014507C" w:rsidTr="00441C22">
        <w:trPr>
          <w:trHeight w:val="340"/>
        </w:trPr>
        <w:tc>
          <w:tcPr>
            <w:tcW w:w="7767" w:type="dxa"/>
            <w:vAlign w:val="center"/>
          </w:tcPr>
          <w:p w:rsidR="0014507C" w:rsidRPr="00837680" w:rsidRDefault="00837680" w:rsidP="0053275C">
            <w:pPr>
              <w:pStyle w:val="BodyTextDeepDiveintopPSHE"/>
              <w:jc w:val="left"/>
              <w:rPr>
                <w:sz w:val="18"/>
                <w:szCs w:val="18"/>
              </w:rPr>
            </w:pPr>
            <w:r>
              <w:rPr>
                <w:b/>
                <w:bCs/>
                <w:sz w:val="18"/>
                <w:szCs w:val="18"/>
              </w:rPr>
              <w:t xml:space="preserve">H10. </w:t>
            </w:r>
            <w:r>
              <w:rPr>
                <w:sz w:val="18"/>
                <w:szCs w:val="18"/>
              </w:rPr>
              <w:t>how medicines, when used responsibly, contribute to health; that some diseases can be prevented by vaccinations and immunisations; how allergies can be managed</w:t>
            </w:r>
          </w:p>
        </w:tc>
      </w:tr>
      <w:tr w:rsidR="0014507C" w:rsidTr="0053275C">
        <w:trPr>
          <w:trHeight w:val="804"/>
        </w:trPr>
        <w:tc>
          <w:tcPr>
            <w:tcW w:w="7767" w:type="dxa"/>
            <w:vAlign w:val="center"/>
          </w:tcPr>
          <w:p w:rsidR="0014507C" w:rsidRPr="00837680" w:rsidRDefault="00837680" w:rsidP="0053275C">
            <w:pPr>
              <w:pStyle w:val="BodyTextDeepDiveintopPSHE"/>
              <w:jc w:val="left"/>
              <w:rPr>
                <w:sz w:val="18"/>
                <w:szCs w:val="18"/>
              </w:rPr>
            </w:pPr>
            <w:r>
              <w:rPr>
                <w:b/>
                <w:bCs/>
                <w:sz w:val="18"/>
                <w:szCs w:val="18"/>
              </w:rPr>
              <w:t>H11.</w:t>
            </w:r>
            <w:r>
              <w:rPr>
                <w:sz w:val="18"/>
                <w:szCs w:val="18"/>
              </w:rPr>
              <w:t xml:space="preserve"> how to maintain good oral hygiene (including correct brushing and flossing); why regular visits to the dentist are essential; the impact of lifestyle choices on dental care (e.g. sugar consumption/acidic drinks such as fruit juices, smoothies and fruit teas; the effects of smoking)</w:t>
            </w:r>
          </w:p>
        </w:tc>
      </w:tr>
      <w:tr w:rsidR="0014507C" w:rsidTr="00441C22">
        <w:trPr>
          <w:trHeight w:val="340"/>
        </w:trPr>
        <w:tc>
          <w:tcPr>
            <w:tcW w:w="7767" w:type="dxa"/>
            <w:vAlign w:val="center"/>
          </w:tcPr>
          <w:p w:rsidR="0014507C" w:rsidRPr="00837680" w:rsidRDefault="00837680" w:rsidP="0053275C">
            <w:pPr>
              <w:pStyle w:val="BodyTextDeepDiveintopPSHE"/>
              <w:jc w:val="left"/>
              <w:rPr>
                <w:sz w:val="18"/>
                <w:szCs w:val="18"/>
              </w:rPr>
            </w:pPr>
            <w:r>
              <w:rPr>
                <w:b/>
                <w:bCs/>
                <w:sz w:val="18"/>
                <w:szCs w:val="18"/>
              </w:rPr>
              <w:t>H12</w:t>
            </w:r>
            <w:r>
              <w:rPr>
                <w:sz w:val="18"/>
                <w:szCs w:val="18"/>
              </w:rPr>
              <w:t>. about the benefits of sun exposure and risks of overexposure; how to keep safe from sun damage and sun/heat stroke and reduce the risk of skin cancer</w:t>
            </w:r>
          </w:p>
        </w:tc>
      </w:tr>
    </w:tbl>
    <w:tbl>
      <w:tblPr>
        <w:tblStyle w:val="TableGrid"/>
        <w:tblpPr w:leftFromText="180" w:rightFromText="180" w:vertAnchor="text" w:horzAnchor="margin" w:tblpXSpec="right" w:tblpY="525"/>
        <w:tblOverlap w:val="never"/>
        <w:tblW w:w="0" w:type="auto"/>
        <w:tblBorders>
          <w:top w:val="single" w:sz="12" w:space="0" w:color="F0821A"/>
          <w:left w:val="single" w:sz="12" w:space="0" w:color="F0821A"/>
          <w:bottom w:val="single" w:sz="12" w:space="0" w:color="F0821A"/>
          <w:right w:val="single" w:sz="12" w:space="0" w:color="F0821A"/>
          <w:insideH w:val="single" w:sz="12" w:space="0" w:color="F0821A"/>
          <w:insideV w:val="single" w:sz="12" w:space="0" w:color="F0821A"/>
        </w:tblBorders>
        <w:tblLook w:val="04A0" w:firstRow="1" w:lastRow="0" w:firstColumn="1" w:lastColumn="0" w:noHBand="0" w:noVBand="1"/>
      </w:tblPr>
      <w:tblGrid>
        <w:gridCol w:w="7767"/>
      </w:tblGrid>
      <w:tr w:rsidR="002C4FED" w:rsidTr="00441C22">
        <w:trPr>
          <w:trHeight w:val="340"/>
        </w:trPr>
        <w:tc>
          <w:tcPr>
            <w:tcW w:w="7767" w:type="dxa"/>
            <w:vAlign w:val="center"/>
          </w:tcPr>
          <w:p w:rsidR="002C4FED" w:rsidRPr="0053275C" w:rsidRDefault="0053275C" w:rsidP="0053275C">
            <w:pPr>
              <w:pStyle w:val="BodyTextDeepDiveintopPSHE"/>
              <w:jc w:val="left"/>
              <w:rPr>
                <w:sz w:val="18"/>
                <w:szCs w:val="18"/>
              </w:rPr>
            </w:pPr>
            <w:r>
              <w:rPr>
                <w:b/>
                <w:bCs/>
                <w:sz w:val="18"/>
                <w:szCs w:val="18"/>
              </w:rPr>
              <w:t>H13</w:t>
            </w:r>
            <w:r>
              <w:rPr>
                <w:sz w:val="18"/>
                <w:szCs w:val="18"/>
              </w:rPr>
              <w:t>. about the benefits of the internet; the importance of balancing time online with other activities; strategies for managing time online</w:t>
            </w:r>
          </w:p>
        </w:tc>
      </w:tr>
      <w:tr w:rsidR="002C4FED" w:rsidTr="00441C22">
        <w:trPr>
          <w:trHeight w:val="340"/>
        </w:trPr>
        <w:tc>
          <w:tcPr>
            <w:tcW w:w="7767" w:type="dxa"/>
            <w:vAlign w:val="center"/>
          </w:tcPr>
          <w:p w:rsidR="002C4FED" w:rsidRPr="0053275C" w:rsidRDefault="0053275C" w:rsidP="0053275C">
            <w:pPr>
              <w:pStyle w:val="BodyTextDeepDiveintopPSHE"/>
              <w:jc w:val="left"/>
              <w:rPr>
                <w:sz w:val="18"/>
                <w:szCs w:val="18"/>
              </w:rPr>
            </w:pPr>
            <w:r>
              <w:rPr>
                <w:b/>
                <w:bCs/>
                <w:sz w:val="18"/>
                <w:szCs w:val="18"/>
              </w:rPr>
              <w:t>H14</w:t>
            </w:r>
            <w:r>
              <w:rPr>
                <w:sz w:val="18"/>
                <w:szCs w:val="18"/>
              </w:rPr>
              <w:t>. how and when to seek support, including which adults to speak to in and outside school, if they are worried about their health</w:t>
            </w:r>
          </w:p>
        </w:tc>
      </w:tr>
      <w:tr w:rsidR="002C4FED" w:rsidTr="00441C22">
        <w:trPr>
          <w:trHeight w:val="340"/>
        </w:trPr>
        <w:tc>
          <w:tcPr>
            <w:tcW w:w="7767" w:type="dxa"/>
            <w:vAlign w:val="center"/>
          </w:tcPr>
          <w:p w:rsidR="002C4FED" w:rsidRPr="0053275C" w:rsidRDefault="0053275C" w:rsidP="0053275C">
            <w:pPr>
              <w:pStyle w:val="BodyTextDeepDiveintopPSHE"/>
              <w:jc w:val="left"/>
              <w:rPr>
                <w:sz w:val="18"/>
                <w:szCs w:val="18"/>
              </w:rPr>
            </w:pPr>
            <w:r>
              <w:rPr>
                <w:b/>
                <w:bCs/>
                <w:sz w:val="18"/>
                <w:szCs w:val="18"/>
              </w:rPr>
              <w:t>H15</w:t>
            </w:r>
            <w:r>
              <w:rPr>
                <w:sz w:val="18"/>
                <w:szCs w:val="18"/>
              </w:rPr>
              <w:t>. that mental health, just like physical health, is part of daily life; the importance of taking care of mental health</w:t>
            </w:r>
          </w:p>
        </w:tc>
      </w:tr>
      <w:tr w:rsidR="002C4FED" w:rsidTr="00441C22">
        <w:trPr>
          <w:trHeight w:val="340"/>
        </w:trPr>
        <w:tc>
          <w:tcPr>
            <w:tcW w:w="7767" w:type="dxa"/>
            <w:vAlign w:val="center"/>
          </w:tcPr>
          <w:p w:rsidR="002C4FED" w:rsidRPr="0053275C" w:rsidRDefault="0053275C" w:rsidP="0053275C">
            <w:pPr>
              <w:pStyle w:val="BodyTextDeepDiveintopPSHE"/>
              <w:jc w:val="left"/>
              <w:rPr>
                <w:sz w:val="18"/>
                <w:szCs w:val="18"/>
              </w:rPr>
            </w:pPr>
            <w:r>
              <w:rPr>
                <w:b/>
                <w:bCs/>
                <w:sz w:val="18"/>
                <w:szCs w:val="18"/>
              </w:rPr>
              <w:t>H16</w:t>
            </w:r>
            <w:r>
              <w:rPr>
                <w:sz w:val="18"/>
                <w:szCs w:val="18"/>
              </w:rPr>
              <w:t>. about strategies and behaviours that support mental health — including how good quality sleep, physical exercise/time outdoors, being involved in community groups, doing things for others, clubs, and activities, hobbies and spending time with family and friends can support mental health and wellbeing</w:t>
            </w:r>
          </w:p>
        </w:tc>
      </w:tr>
      <w:tr w:rsidR="002C4FED" w:rsidTr="00441C22">
        <w:trPr>
          <w:trHeight w:val="340"/>
        </w:trPr>
        <w:tc>
          <w:tcPr>
            <w:tcW w:w="7767" w:type="dxa"/>
            <w:vAlign w:val="center"/>
          </w:tcPr>
          <w:p w:rsidR="002C4FED" w:rsidRPr="0053275C" w:rsidRDefault="0053275C" w:rsidP="0053275C">
            <w:pPr>
              <w:pStyle w:val="BodyTextDeepDiveintopPSHE"/>
              <w:jc w:val="left"/>
              <w:rPr>
                <w:sz w:val="18"/>
                <w:szCs w:val="18"/>
              </w:rPr>
            </w:pPr>
            <w:r>
              <w:rPr>
                <w:b/>
                <w:bCs/>
                <w:sz w:val="18"/>
                <w:szCs w:val="18"/>
              </w:rPr>
              <w:t>H17</w:t>
            </w:r>
            <w:r>
              <w:rPr>
                <w:sz w:val="18"/>
                <w:szCs w:val="18"/>
              </w:rPr>
              <w:t>. to recognise that feelings can change over time and range in intensity</w:t>
            </w:r>
          </w:p>
        </w:tc>
      </w:tr>
      <w:tr w:rsidR="002C4FED" w:rsidTr="00441C22">
        <w:trPr>
          <w:trHeight w:val="340"/>
        </w:trPr>
        <w:tc>
          <w:tcPr>
            <w:tcW w:w="7767" w:type="dxa"/>
            <w:vAlign w:val="center"/>
          </w:tcPr>
          <w:p w:rsidR="002C4FED" w:rsidRPr="0053275C" w:rsidRDefault="0053275C" w:rsidP="0053275C">
            <w:pPr>
              <w:pStyle w:val="BodyTextDeepDiveintopPSHE"/>
              <w:jc w:val="left"/>
              <w:rPr>
                <w:sz w:val="18"/>
                <w:szCs w:val="18"/>
              </w:rPr>
            </w:pPr>
            <w:r>
              <w:rPr>
                <w:b/>
                <w:bCs/>
                <w:sz w:val="18"/>
                <w:szCs w:val="18"/>
              </w:rPr>
              <w:t>H18</w:t>
            </w:r>
            <w:r>
              <w:rPr>
                <w:sz w:val="18"/>
                <w:szCs w:val="18"/>
              </w:rPr>
              <w:t>. about everyday things that affect feelings and the importance of expressing feelings</w:t>
            </w:r>
          </w:p>
        </w:tc>
      </w:tr>
      <w:tr w:rsidR="002C4FED" w:rsidTr="00441C22">
        <w:trPr>
          <w:trHeight w:val="340"/>
        </w:trPr>
        <w:tc>
          <w:tcPr>
            <w:tcW w:w="7767" w:type="dxa"/>
            <w:vAlign w:val="center"/>
          </w:tcPr>
          <w:p w:rsidR="002C4FED" w:rsidRPr="0053275C" w:rsidRDefault="0053275C" w:rsidP="0053275C">
            <w:pPr>
              <w:pStyle w:val="BodyTextDeepDiveintopPSHE"/>
              <w:jc w:val="left"/>
              <w:rPr>
                <w:sz w:val="18"/>
                <w:szCs w:val="18"/>
              </w:rPr>
            </w:pPr>
            <w:r>
              <w:rPr>
                <w:b/>
                <w:bCs/>
                <w:sz w:val="18"/>
                <w:szCs w:val="18"/>
              </w:rPr>
              <w:t>H19</w:t>
            </w:r>
            <w:r>
              <w:rPr>
                <w:sz w:val="18"/>
                <w:szCs w:val="18"/>
              </w:rPr>
              <w:t>. a varied vocabulary to use when talking about feelings; about how to express feelings in different ways</w:t>
            </w:r>
          </w:p>
        </w:tc>
      </w:tr>
      <w:tr w:rsidR="002C4FED" w:rsidTr="00441C22">
        <w:trPr>
          <w:trHeight w:val="340"/>
        </w:trPr>
        <w:tc>
          <w:tcPr>
            <w:tcW w:w="7767" w:type="dxa"/>
            <w:vAlign w:val="center"/>
          </w:tcPr>
          <w:p w:rsidR="002C4FED" w:rsidRPr="0053275C" w:rsidRDefault="0053275C" w:rsidP="0053275C">
            <w:pPr>
              <w:pStyle w:val="BodyTextDeepDiveintopPSHE"/>
              <w:jc w:val="left"/>
              <w:rPr>
                <w:sz w:val="18"/>
                <w:szCs w:val="18"/>
              </w:rPr>
            </w:pPr>
            <w:r>
              <w:rPr>
                <w:b/>
                <w:bCs/>
                <w:sz w:val="18"/>
                <w:szCs w:val="18"/>
              </w:rPr>
              <w:t>H20</w:t>
            </w:r>
            <w:r>
              <w:rPr>
                <w:sz w:val="18"/>
                <w:szCs w:val="18"/>
              </w:rPr>
              <w:t>. strategies to respond to feelings, including intense or conflicting feelings; how to manage and respond to feelings appropriately and proportionately in different situations</w:t>
            </w:r>
          </w:p>
        </w:tc>
      </w:tr>
      <w:tr w:rsidR="002C4FED" w:rsidTr="00441C22">
        <w:trPr>
          <w:trHeight w:val="340"/>
        </w:trPr>
        <w:tc>
          <w:tcPr>
            <w:tcW w:w="7767" w:type="dxa"/>
            <w:vAlign w:val="center"/>
          </w:tcPr>
          <w:p w:rsidR="002C4FED" w:rsidRPr="0053275C" w:rsidRDefault="0053275C" w:rsidP="0053275C">
            <w:pPr>
              <w:pStyle w:val="BodyTextDeepDiveintopPSHE"/>
              <w:jc w:val="left"/>
              <w:rPr>
                <w:sz w:val="18"/>
                <w:szCs w:val="18"/>
              </w:rPr>
            </w:pPr>
            <w:r>
              <w:rPr>
                <w:b/>
                <w:bCs/>
                <w:sz w:val="18"/>
                <w:szCs w:val="18"/>
              </w:rPr>
              <w:t>H21</w:t>
            </w:r>
            <w:r>
              <w:rPr>
                <w:sz w:val="18"/>
                <w:szCs w:val="18"/>
              </w:rPr>
              <w:t>. to recognise warning signs about mental health and wellbeing and how to seek support for themselves and others</w:t>
            </w:r>
          </w:p>
        </w:tc>
      </w:tr>
      <w:tr w:rsidR="002C4FED" w:rsidTr="00441C22">
        <w:trPr>
          <w:trHeight w:val="340"/>
        </w:trPr>
        <w:tc>
          <w:tcPr>
            <w:tcW w:w="7767" w:type="dxa"/>
            <w:vAlign w:val="center"/>
          </w:tcPr>
          <w:p w:rsidR="002C4FED" w:rsidRPr="0053275C" w:rsidRDefault="0053275C" w:rsidP="0053275C">
            <w:pPr>
              <w:pStyle w:val="BodyTextDeepDiveintopPSHE"/>
              <w:jc w:val="left"/>
              <w:rPr>
                <w:sz w:val="18"/>
                <w:szCs w:val="18"/>
              </w:rPr>
            </w:pPr>
            <w:r>
              <w:rPr>
                <w:b/>
                <w:bCs/>
                <w:sz w:val="18"/>
                <w:szCs w:val="18"/>
              </w:rPr>
              <w:t>H22</w:t>
            </w:r>
            <w:r>
              <w:rPr>
                <w:sz w:val="18"/>
                <w:szCs w:val="18"/>
              </w:rPr>
              <w:t>. to recognise that anyone can experience mental ill health; that most difficulties can be resolved with help and support; and that it is important to discuss feelings with a trusted adult</w:t>
            </w:r>
          </w:p>
        </w:tc>
      </w:tr>
      <w:tr w:rsidR="002C4FED" w:rsidTr="00441C22">
        <w:trPr>
          <w:trHeight w:val="340"/>
        </w:trPr>
        <w:tc>
          <w:tcPr>
            <w:tcW w:w="7767" w:type="dxa"/>
            <w:vAlign w:val="center"/>
          </w:tcPr>
          <w:p w:rsidR="002C4FED" w:rsidRPr="0053275C" w:rsidRDefault="0053275C" w:rsidP="0053275C">
            <w:pPr>
              <w:pStyle w:val="BodyTextDeepDiveintopPSHE"/>
              <w:jc w:val="left"/>
              <w:rPr>
                <w:sz w:val="18"/>
                <w:szCs w:val="18"/>
              </w:rPr>
            </w:pPr>
            <w:r>
              <w:rPr>
                <w:b/>
                <w:bCs/>
                <w:sz w:val="18"/>
                <w:szCs w:val="18"/>
              </w:rPr>
              <w:t>H23</w:t>
            </w:r>
            <w:r>
              <w:rPr>
                <w:sz w:val="18"/>
                <w:szCs w:val="18"/>
              </w:rPr>
              <w:t>. about change and loss, including death, and how these can affect feelings; ways of expressing and managing grief and bereavement</w:t>
            </w:r>
          </w:p>
        </w:tc>
      </w:tr>
    </w:tbl>
    <w:p w:rsidR="00625897" w:rsidRDefault="00311A9A" w:rsidP="009E4127">
      <w:pPr>
        <w:sectPr w:rsidR="00625897" w:rsidSect="00A43A8A">
          <w:pgSz w:w="16838" w:h="11906" w:orient="landscape" w:code="9"/>
          <w:pgMar w:top="567" w:right="567" w:bottom="1361" w:left="567" w:header="567" w:footer="0" w:gutter="0"/>
          <w:cols w:space="708"/>
          <w:docGrid w:linePitch="360"/>
        </w:sectPr>
      </w:pPr>
      <w:r>
        <w:rPr>
          <w:noProof/>
        </w:rPr>
        <mc:AlternateContent>
          <mc:Choice Requires="wps">
            <w:drawing>
              <wp:anchor distT="45720" distB="45720" distL="114300" distR="114300" simplePos="0" relativeHeight="251804672" behindDoc="0" locked="0" layoutInCell="1" allowOverlap="1" wp14:anchorId="36346F73" wp14:editId="14A45E34">
                <wp:simplePos x="0" y="0"/>
                <wp:positionH relativeFrom="margin">
                  <wp:posOffset>-368935</wp:posOffset>
                </wp:positionH>
                <wp:positionV relativeFrom="paragraph">
                  <wp:posOffset>6101715</wp:posOffset>
                </wp:positionV>
                <wp:extent cx="10682605" cy="751205"/>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5 of 14</w:t>
                            </w:r>
                          </w:p>
                          <w:p w:rsidR="0077456A" w:rsidRPr="007C6F9D" w:rsidRDefault="0077456A" w:rsidP="00311A9A">
                            <w:pPr>
                              <w:pStyle w:val="PageNumbers"/>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6346F73" id="_x0000_s1045" type="#_x0000_t202" style="position:absolute;left:0;text-align:left;margin-left:-29.05pt;margin-top:480.45pt;width:841.15pt;height:59.1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" filled="f" stroked="f">
                <v:textbox>
                  <w:txbxContent>
                    <w:p w:rsidR="0077456A" w:rsidRPr="007C6F9D" w:rsidRDefault="0077456A" w:rsidP="00311A9A">
                      <w:pPr>
                        <w:pStyle w:val="PageNumbers"/>
                        <w:rPr>
                          <w:rFonts w:ascii="Roboto" w:hAnsi="Roboto"/>
                        </w:rPr>
                      </w:pPr>
                      <w:r>
                        <w:rPr>
                          <w:rFonts w:ascii="Roboto" w:hAnsi="Roboto"/>
                        </w:rPr>
                        <w:t>Page 5 of 14</w:t>
                      </w:r>
                    </w:p>
                    <w:p w:rsidR="0077456A" w:rsidRPr="007C6F9D" w:rsidRDefault="0077456A" w:rsidP="00311A9A">
                      <w:pPr>
                        <w:pStyle w:val="PageNumbers"/>
                        <w:rPr>
                          <w:rFonts w:ascii="Roboto" w:hAnsi="Roboto"/>
                        </w:rPr>
                      </w:pPr>
                    </w:p>
                  </w:txbxContent>
                </v:textbox>
                <w10:wrap anchorx="margin"/>
              </v:shape>
            </w:pict>
          </mc:Fallback>
        </mc:AlternateContent>
      </w:r>
      <w:r w:rsidR="006D2CF5">
        <w:rPr>
          <w:noProof/>
        </w:rPr>
        <mc:AlternateContent>
          <mc:Choice Requires="wps">
            <w:drawing>
              <wp:anchor distT="45720" distB="45720" distL="114300" distR="114300" simplePos="0" relativeHeight="251743232" behindDoc="0" locked="0" layoutInCell="1" allowOverlap="1" wp14:anchorId="5A30A444" wp14:editId="171AA98F">
                <wp:simplePos x="0" y="0"/>
                <wp:positionH relativeFrom="column">
                  <wp:posOffset>-360526</wp:posOffset>
                </wp:positionH>
                <wp:positionV relativeFrom="paragraph">
                  <wp:posOffset>-269943</wp:posOffset>
                </wp:positionV>
                <wp:extent cx="2248535" cy="36195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361950"/>
                        </a:xfrm>
                        <a:prstGeom prst="rect">
                          <a:avLst/>
                        </a:prstGeom>
                        <a:solidFill>
                          <a:srgbClr val="F0821A"/>
                        </a:solidFill>
                        <a:ln w="9525">
                          <a:noFill/>
                          <a:miter lim="800000"/>
                          <a:headEnd/>
                          <a:tailEnd/>
                        </a:ln>
                      </wps:spPr>
                      <wps:txbx>
                        <w:txbxContent>
                          <w:p w:rsidR="0077456A" w:rsidRPr="00432583" w:rsidRDefault="0077456A" w:rsidP="006D2CF5">
                            <w:pPr>
                              <w:pStyle w:val="HeadingDeepDiveintopPSHE"/>
                              <w:jc w:val="right"/>
                              <w:rPr>
                                <w:color w:val="FFFFFF" w:themeColor="background1"/>
                                <w14:textOutline w14:w="9525" w14:cap="flat" w14:cmpd="sng" w14:algn="ctr">
                                  <w14:noFill/>
                                  <w14:prstDash w14:val="solid"/>
                                  <w14:round/>
                                </w14:textOutline>
                              </w:rPr>
                            </w:pPr>
                            <w:r>
                              <w:rPr>
                                <w:color w:val="FFFFFF" w:themeColor="background1"/>
                                <w14:textOutline w14:w="9525" w14:cap="flat" w14:cmpd="sng" w14:algn="ctr">
                                  <w14:noFill/>
                                  <w14:prstDash w14:val="solid"/>
                                  <w14:round/>
                                </w14:textOutline>
                              </w:rPr>
                              <w:t>Health and Wellbeing KS2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A30A444" id="_x0000_s1046" type="#_x0000_t202" style="position:absolute;left:0;text-align:left;margin-left:-28.4pt;margin-top:-21.25pt;width:177.05pt;height:28.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" fillcolor="#f0821a" stroked="f">
                <v:textbox>
                  <w:txbxContent>
                    <w:p w:rsidR="0077456A" w:rsidRPr="00432583" w:rsidRDefault="0077456A" w:rsidP="006D2CF5">
                      <w:pPr>
                        <w:pStyle w:val="HeadingDeepDiveintopPSHE"/>
                        <w:jc w:val="right"/>
                        <w:rPr>
                          <w:color w:val="FFFFFF" w:themeColor="background1"/>
                          <w14:textOutline w14:w="9525" w14:cap="flat" w14:cmpd="sng" w14:algn="ctr">
                            <w14:noFill/>
                            <w14:prstDash w14:val="solid"/>
                            <w14:round/>
                          </w14:textOutline>
                        </w:rPr>
                      </w:pPr>
                      <w:r>
                        <w:rPr>
                          <w:color w:val="FFFFFF" w:themeColor="background1"/>
                          <w14:textOutline w14:w="9525" w14:cap="flat" w14:cmpd="sng" w14:algn="ctr">
                            <w14:noFill/>
                            <w14:prstDash w14:val="solid"/>
                            <w14:round/>
                          </w14:textOutline>
                        </w:rPr>
                        <w:t>Health and Wellbeing KS2</w:t>
                      </w:r>
                    </w:p>
                  </w:txbxContent>
                </v:textbox>
              </v:shape>
            </w:pict>
          </mc:Fallback>
        </mc:AlternateContent>
      </w:r>
    </w:p>
    <w:tbl>
      <w:tblPr>
        <w:tblStyle w:val="TableGrid"/>
        <w:tblpPr w:leftFromText="180" w:rightFromText="180" w:vertAnchor="text" w:horzAnchor="margin" w:tblpY="-394"/>
        <w:tblOverlap w:val="never"/>
        <w:tblW w:w="0" w:type="auto"/>
        <w:tblBorders>
          <w:top w:val="single" w:sz="12" w:space="0" w:color="F0821A"/>
          <w:left w:val="single" w:sz="12" w:space="0" w:color="F0821A"/>
          <w:bottom w:val="single" w:sz="12" w:space="0" w:color="F0821A"/>
          <w:right w:val="single" w:sz="12" w:space="0" w:color="F0821A"/>
          <w:insideH w:val="single" w:sz="12" w:space="0" w:color="F0821A"/>
          <w:insideV w:val="single" w:sz="12" w:space="0" w:color="F0821A"/>
        </w:tblBorders>
        <w:tblLook w:val="04A0" w:firstRow="1" w:lastRow="0" w:firstColumn="1" w:lastColumn="0" w:noHBand="0" w:noVBand="1"/>
      </w:tblPr>
      <w:tblGrid>
        <w:gridCol w:w="7767"/>
      </w:tblGrid>
      <w:tr w:rsidR="0053275C" w:rsidTr="0053275C">
        <w:trPr>
          <w:trHeight w:val="340"/>
        </w:trPr>
        <w:tc>
          <w:tcPr>
            <w:tcW w:w="7767" w:type="dxa"/>
          </w:tcPr>
          <w:p w:rsidR="0053275C" w:rsidRPr="00441C22" w:rsidRDefault="0053275C" w:rsidP="0053275C">
            <w:pPr>
              <w:pStyle w:val="BodyTextDeepDiveintopPSHE"/>
              <w:jc w:val="left"/>
              <w:rPr>
                <w:sz w:val="18"/>
                <w:szCs w:val="18"/>
              </w:rPr>
            </w:pPr>
            <w:r>
              <w:rPr>
                <w:b/>
                <w:bCs/>
                <w:sz w:val="18"/>
                <w:szCs w:val="18"/>
              </w:rPr>
              <w:lastRenderedPageBreak/>
              <w:t>H24</w:t>
            </w:r>
            <w:r>
              <w:rPr>
                <w:sz w:val="18"/>
                <w:szCs w:val="18"/>
              </w:rPr>
              <w:t>. problem-solving strategies for dealing with emotions, challenges and change, including the transition to new schools</w:t>
            </w:r>
          </w:p>
        </w:tc>
      </w:tr>
      <w:tr w:rsidR="0053275C" w:rsidTr="0053275C">
        <w:trPr>
          <w:trHeight w:val="340"/>
        </w:trPr>
        <w:tc>
          <w:tcPr>
            <w:tcW w:w="7767" w:type="dxa"/>
          </w:tcPr>
          <w:p w:rsidR="0053275C" w:rsidRPr="00441C22" w:rsidRDefault="0053275C" w:rsidP="0053275C">
            <w:pPr>
              <w:pStyle w:val="BodyTextDeepDiveintopPSHE"/>
              <w:jc w:val="left"/>
              <w:rPr>
                <w:sz w:val="18"/>
                <w:szCs w:val="18"/>
              </w:rPr>
            </w:pPr>
            <w:r>
              <w:rPr>
                <w:b/>
                <w:bCs/>
                <w:sz w:val="18"/>
                <w:szCs w:val="18"/>
              </w:rPr>
              <w:t>H25</w:t>
            </w:r>
            <w:r>
              <w:rPr>
                <w:sz w:val="18"/>
                <w:szCs w:val="18"/>
              </w:rPr>
              <w:t>. about personal identity; what contributes to who we are (e.g. ethnicity, family, gender, faith, culture, hobbies, likes/dislikes)</w:t>
            </w:r>
          </w:p>
        </w:tc>
      </w:tr>
      <w:tr w:rsidR="0053275C" w:rsidTr="0053275C">
        <w:trPr>
          <w:trHeight w:val="340"/>
        </w:trPr>
        <w:tc>
          <w:tcPr>
            <w:tcW w:w="7767" w:type="dxa"/>
          </w:tcPr>
          <w:p w:rsidR="0053275C" w:rsidRPr="00441C22" w:rsidRDefault="0053275C" w:rsidP="0053275C">
            <w:pPr>
              <w:pStyle w:val="BodyTextDeepDiveintopPSHE"/>
              <w:jc w:val="left"/>
              <w:rPr>
                <w:sz w:val="18"/>
                <w:szCs w:val="18"/>
              </w:rPr>
            </w:pPr>
            <w:r>
              <w:rPr>
                <w:b/>
                <w:bCs/>
                <w:sz w:val="18"/>
                <w:szCs w:val="18"/>
              </w:rPr>
              <w:t>H26</w:t>
            </w:r>
            <w:r>
              <w:rPr>
                <w:sz w:val="18"/>
                <w:szCs w:val="18"/>
              </w:rPr>
              <w:t>. that for some people gender identity does not correspond with their biological sex</w:t>
            </w:r>
          </w:p>
        </w:tc>
      </w:tr>
      <w:tr w:rsidR="0053275C" w:rsidTr="0053275C">
        <w:trPr>
          <w:trHeight w:val="340"/>
        </w:trPr>
        <w:tc>
          <w:tcPr>
            <w:tcW w:w="7767" w:type="dxa"/>
          </w:tcPr>
          <w:p w:rsidR="0053275C" w:rsidRPr="00441C22" w:rsidRDefault="0053275C" w:rsidP="0053275C">
            <w:pPr>
              <w:pStyle w:val="BodyTextDeepDiveintopPSHE"/>
              <w:jc w:val="left"/>
              <w:rPr>
                <w:sz w:val="18"/>
                <w:szCs w:val="18"/>
              </w:rPr>
            </w:pPr>
            <w:r>
              <w:rPr>
                <w:b/>
                <w:bCs/>
                <w:sz w:val="18"/>
                <w:szCs w:val="18"/>
              </w:rPr>
              <w:t>H27</w:t>
            </w:r>
            <w:r>
              <w:rPr>
                <w:sz w:val="18"/>
                <w:szCs w:val="18"/>
              </w:rPr>
              <w:t>. to recognise their individuality and personal qualities</w:t>
            </w:r>
          </w:p>
        </w:tc>
      </w:tr>
      <w:tr w:rsidR="0053275C" w:rsidTr="0053275C">
        <w:trPr>
          <w:trHeight w:val="340"/>
        </w:trPr>
        <w:tc>
          <w:tcPr>
            <w:tcW w:w="7767" w:type="dxa"/>
          </w:tcPr>
          <w:p w:rsidR="0053275C" w:rsidRPr="00441C22" w:rsidRDefault="0053275C" w:rsidP="0053275C">
            <w:pPr>
              <w:pStyle w:val="BodyTextDeepDiveintopPSHE"/>
              <w:jc w:val="left"/>
              <w:rPr>
                <w:sz w:val="18"/>
                <w:szCs w:val="18"/>
              </w:rPr>
            </w:pPr>
            <w:r>
              <w:rPr>
                <w:b/>
                <w:bCs/>
                <w:sz w:val="18"/>
                <w:szCs w:val="18"/>
              </w:rPr>
              <w:t>H28</w:t>
            </w:r>
            <w:r>
              <w:rPr>
                <w:sz w:val="18"/>
                <w:szCs w:val="18"/>
              </w:rPr>
              <w:t>. to identify personal strengths, skills, achievements and interests and how these contribute to a sense of self-worth</w:t>
            </w:r>
          </w:p>
        </w:tc>
      </w:tr>
      <w:tr w:rsidR="0053275C" w:rsidTr="0053275C">
        <w:trPr>
          <w:trHeight w:val="340"/>
        </w:trPr>
        <w:tc>
          <w:tcPr>
            <w:tcW w:w="7767" w:type="dxa"/>
          </w:tcPr>
          <w:p w:rsidR="0053275C" w:rsidRPr="00441C22" w:rsidRDefault="0053275C" w:rsidP="0053275C">
            <w:pPr>
              <w:pStyle w:val="BodyTextDeepDiveintopPSHE"/>
              <w:jc w:val="left"/>
              <w:rPr>
                <w:sz w:val="18"/>
                <w:szCs w:val="18"/>
              </w:rPr>
            </w:pPr>
            <w:r>
              <w:rPr>
                <w:b/>
                <w:bCs/>
                <w:sz w:val="18"/>
                <w:szCs w:val="18"/>
              </w:rPr>
              <w:t>H29</w:t>
            </w:r>
            <w:r>
              <w:rPr>
                <w:sz w:val="18"/>
                <w:szCs w:val="18"/>
              </w:rPr>
              <w:t>. about how to manage setbacks/perceived failures, including how to re-frame unhelpful thinking</w:t>
            </w:r>
          </w:p>
        </w:tc>
      </w:tr>
      <w:tr w:rsidR="0053275C" w:rsidTr="0053275C">
        <w:trPr>
          <w:trHeight w:val="340"/>
        </w:trPr>
        <w:tc>
          <w:tcPr>
            <w:tcW w:w="7767" w:type="dxa"/>
          </w:tcPr>
          <w:p w:rsidR="0053275C" w:rsidRPr="00441C22" w:rsidRDefault="0053275C" w:rsidP="0053275C">
            <w:pPr>
              <w:pStyle w:val="BodyTextDeepDiveintopPSHE"/>
              <w:jc w:val="left"/>
              <w:rPr>
                <w:sz w:val="18"/>
                <w:szCs w:val="18"/>
              </w:rPr>
            </w:pPr>
            <w:r>
              <w:rPr>
                <w:b/>
                <w:bCs/>
                <w:sz w:val="18"/>
                <w:szCs w:val="18"/>
              </w:rPr>
              <w:t>H31</w:t>
            </w:r>
            <w:r>
              <w:rPr>
                <w:sz w:val="18"/>
                <w:szCs w:val="18"/>
              </w:rPr>
              <w:t xml:space="preserve">. </w:t>
            </w:r>
            <w:proofErr w:type="gramStart"/>
            <w:r>
              <w:rPr>
                <w:sz w:val="18"/>
                <w:szCs w:val="18"/>
              </w:rPr>
              <w:t>to</w:t>
            </w:r>
            <w:proofErr w:type="gramEnd"/>
            <w:r>
              <w:rPr>
                <w:sz w:val="18"/>
                <w:szCs w:val="18"/>
              </w:rPr>
              <w:t xml:space="preserve"> identify the external genitalia and internal reproductive organs in males and females and how the process of puberty relates to human reproduction</w:t>
            </w:r>
            <w:r w:rsidR="002B22F0">
              <w:rPr>
                <w:sz w:val="18"/>
                <w:szCs w:val="18"/>
              </w:rPr>
              <w:t xml:space="preserve">. This does </w:t>
            </w:r>
            <w:r w:rsidR="002B22F0" w:rsidRPr="002B22F0">
              <w:rPr>
                <w:b/>
                <w:sz w:val="18"/>
                <w:szCs w:val="18"/>
              </w:rPr>
              <w:t>not</w:t>
            </w:r>
            <w:r w:rsidR="002B22F0">
              <w:rPr>
                <w:sz w:val="18"/>
                <w:szCs w:val="18"/>
              </w:rPr>
              <w:t xml:space="preserve"> include sexual intercourse.</w:t>
            </w:r>
          </w:p>
        </w:tc>
      </w:tr>
      <w:tr w:rsidR="0053275C" w:rsidTr="0053275C">
        <w:trPr>
          <w:trHeight w:val="340"/>
        </w:trPr>
        <w:tc>
          <w:tcPr>
            <w:tcW w:w="7767" w:type="dxa"/>
          </w:tcPr>
          <w:p w:rsidR="0053275C" w:rsidRPr="0053275C" w:rsidRDefault="0053275C" w:rsidP="0053275C">
            <w:pPr>
              <w:pStyle w:val="BodyTextDeepDiveintopPSHE"/>
              <w:jc w:val="left"/>
              <w:rPr>
                <w:sz w:val="18"/>
                <w:szCs w:val="18"/>
              </w:rPr>
            </w:pPr>
            <w:r>
              <w:rPr>
                <w:b/>
                <w:bCs/>
                <w:sz w:val="18"/>
                <w:szCs w:val="18"/>
              </w:rPr>
              <w:t>H32</w:t>
            </w:r>
            <w:r>
              <w:rPr>
                <w:sz w:val="18"/>
                <w:szCs w:val="18"/>
              </w:rPr>
              <w:t>. about how hygiene routines change during the time of puberty, the importance of keeping clean and how to maintain personal hygiene</w:t>
            </w:r>
          </w:p>
        </w:tc>
      </w:tr>
      <w:tr w:rsidR="0053275C" w:rsidTr="0053275C">
        <w:trPr>
          <w:trHeight w:val="340"/>
        </w:trPr>
        <w:tc>
          <w:tcPr>
            <w:tcW w:w="7767" w:type="dxa"/>
          </w:tcPr>
          <w:p w:rsidR="0053275C" w:rsidRPr="0053275C" w:rsidRDefault="0053275C" w:rsidP="0053275C">
            <w:pPr>
              <w:pStyle w:val="BodyTextDeepDiveintopPSHE"/>
              <w:jc w:val="left"/>
              <w:rPr>
                <w:sz w:val="18"/>
                <w:szCs w:val="18"/>
              </w:rPr>
            </w:pPr>
            <w:r>
              <w:rPr>
                <w:b/>
                <w:bCs/>
                <w:sz w:val="18"/>
                <w:szCs w:val="18"/>
              </w:rPr>
              <w:t>H33.</w:t>
            </w:r>
            <w:r>
              <w:rPr>
                <w:sz w:val="18"/>
                <w:szCs w:val="18"/>
              </w:rPr>
              <w:t xml:space="preserve"> about the processes of reproduction and birth as part of the human life cycle; how babies are conceived and born</w:t>
            </w:r>
            <w:r w:rsidR="002B22F0">
              <w:rPr>
                <w:sz w:val="18"/>
                <w:szCs w:val="18"/>
              </w:rPr>
              <w:t xml:space="preserve">(this does </w:t>
            </w:r>
            <w:r w:rsidR="002B22F0" w:rsidRPr="002B22F0">
              <w:rPr>
                <w:b/>
                <w:sz w:val="18"/>
                <w:szCs w:val="18"/>
              </w:rPr>
              <w:t>not</w:t>
            </w:r>
            <w:r w:rsidR="002B22F0">
              <w:rPr>
                <w:sz w:val="18"/>
                <w:szCs w:val="18"/>
              </w:rPr>
              <w:t xml:space="preserve"> include work or discussion around sexual intercourse)</w:t>
            </w:r>
            <w:r>
              <w:rPr>
                <w:sz w:val="18"/>
                <w:szCs w:val="18"/>
              </w:rPr>
              <w:t>; how babies need to be cared for¹</w:t>
            </w:r>
          </w:p>
        </w:tc>
      </w:tr>
      <w:tr w:rsidR="0053275C" w:rsidTr="0053275C">
        <w:trPr>
          <w:trHeight w:val="340"/>
        </w:trPr>
        <w:tc>
          <w:tcPr>
            <w:tcW w:w="7767" w:type="dxa"/>
          </w:tcPr>
          <w:p w:rsidR="0053275C" w:rsidRPr="0053275C" w:rsidRDefault="0053275C" w:rsidP="0053275C">
            <w:pPr>
              <w:pStyle w:val="BodyTextDeepDiveintopPSHE"/>
              <w:jc w:val="left"/>
              <w:rPr>
                <w:sz w:val="18"/>
                <w:szCs w:val="18"/>
              </w:rPr>
            </w:pPr>
            <w:r>
              <w:rPr>
                <w:b/>
                <w:bCs/>
                <w:sz w:val="18"/>
                <w:szCs w:val="18"/>
              </w:rPr>
              <w:t>H34</w:t>
            </w:r>
            <w:r>
              <w:rPr>
                <w:sz w:val="18"/>
                <w:szCs w:val="18"/>
              </w:rPr>
              <w:t>. about where to get more information, help and advice about growing and changing, especially about puberty</w:t>
            </w:r>
          </w:p>
        </w:tc>
      </w:tr>
      <w:tr w:rsidR="0053275C" w:rsidTr="0053275C">
        <w:trPr>
          <w:trHeight w:val="340"/>
        </w:trPr>
        <w:tc>
          <w:tcPr>
            <w:tcW w:w="7767" w:type="dxa"/>
          </w:tcPr>
          <w:p w:rsidR="0053275C" w:rsidRPr="0053275C" w:rsidRDefault="0053275C" w:rsidP="0053275C">
            <w:pPr>
              <w:pStyle w:val="BodyTextDeepDiveintopPSHE"/>
              <w:jc w:val="left"/>
              <w:rPr>
                <w:sz w:val="18"/>
                <w:szCs w:val="18"/>
              </w:rPr>
            </w:pPr>
            <w:r>
              <w:rPr>
                <w:b/>
                <w:bCs/>
                <w:sz w:val="18"/>
                <w:szCs w:val="18"/>
              </w:rPr>
              <w:t>H35</w:t>
            </w:r>
            <w:r>
              <w:rPr>
                <w:sz w:val="18"/>
                <w:szCs w:val="18"/>
              </w:rPr>
              <w:t xml:space="preserve">. about the new opportunities and responsibilities that increasing independence </w:t>
            </w:r>
            <w:r>
              <w:rPr>
                <w:sz w:val="18"/>
                <w:szCs w:val="18"/>
              </w:rPr>
              <w:br/>
              <w:t>may bring</w:t>
            </w:r>
          </w:p>
        </w:tc>
      </w:tr>
      <w:tr w:rsidR="0053275C" w:rsidTr="0053275C">
        <w:trPr>
          <w:trHeight w:val="340"/>
        </w:trPr>
        <w:tc>
          <w:tcPr>
            <w:tcW w:w="7767" w:type="dxa"/>
          </w:tcPr>
          <w:p w:rsidR="0053275C" w:rsidRPr="0053275C" w:rsidRDefault="0053275C" w:rsidP="0053275C">
            <w:pPr>
              <w:pStyle w:val="BodyTextDeepDiveintopPSHE"/>
              <w:jc w:val="left"/>
              <w:rPr>
                <w:sz w:val="18"/>
                <w:szCs w:val="18"/>
              </w:rPr>
            </w:pPr>
            <w:r>
              <w:rPr>
                <w:b/>
                <w:bCs/>
                <w:sz w:val="18"/>
                <w:szCs w:val="18"/>
              </w:rPr>
              <w:t>H36</w:t>
            </w:r>
            <w:r>
              <w:rPr>
                <w:sz w:val="18"/>
                <w:szCs w:val="18"/>
              </w:rPr>
              <w:t>. strategies to manage transitions between classes and key stages</w:t>
            </w:r>
          </w:p>
        </w:tc>
      </w:tr>
      <w:tr w:rsidR="0053275C" w:rsidTr="0053275C">
        <w:trPr>
          <w:trHeight w:val="340"/>
        </w:trPr>
        <w:tc>
          <w:tcPr>
            <w:tcW w:w="7767" w:type="dxa"/>
          </w:tcPr>
          <w:p w:rsidR="0053275C" w:rsidRPr="0053275C" w:rsidRDefault="00311A9A" w:rsidP="0053275C">
            <w:pPr>
              <w:pStyle w:val="BodyTextDeepDiveintopPSHE"/>
              <w:jc w:val="left"/>
              <w:rPr>
                <w:sz w:val="18"/>
                <w:szCs w:val="18"/>
              </w:rPr>
            </w:pPr>
            <w:r>
              <w:rPr>
                <w:noProof/>
              </w:rPr>
              <mc:AlternateContent>
                <mc:Choice Requires="wps">
                  <w:drawing>
                    <wp:anchor distT="45720" distB="45720" distL="114300" distR="114300" simplePos="0" relativeHeight="251825152" behindDoc="0" locked="0" layoutInCell="1" allowOverlap="1" wp14:anchorId="6A699209" wp14:editId="6F144D71">
                      <wp:simplePos x="0" y="0"/>
                      <wp:positionH relativeFrom="margin">
                        <wp:posOffset>-438150</wp:posOffset>
                      </wp:positionH>
                      <wp:positionV relativeFrom="paragraph">
                        <wp:posOffset>719455</wp:posOffset>
                      </wp:positionV>
                      <wp:extent cx="10682605" cy="751205"/>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6 of 14</w:t>
                                  </w:r>
                                </w:p>
                                <w:p w:rsidR="0077456A" w:rsidRPr="007C6F9D" w:rsidRDefault="0077456A" w:rsidP="00311A9A">
                                  <w:pPr>
                                    <w:pStyle w:val="PageNumbers"/>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A699209" id="_x0000_s1047" type="#_x0000_t202" style="position:absolute;margin-left:-34.5pt;margin-top:56.65pt;width:841.15pt;height:59.1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" filled="f" stroked="f">
                      <v:textbox>
                        <w:txbxContent>
                          <w:p w:rsidR="0077456A" w:rsidRPr="007C6F9D" w:rsidRDefault="0077456A" w:rsidP="00311A9A">
                            <w:pPr>
                              <w:pStyle w:val="PageNumbers"/>
                              <w:rPr>
                                <w:rFonts w:ascii="Roboto" w:hAnsi="Roboto"/>
                              </w:rPr>
                            </w:pPr>
                            <w:r>
                              <w:rPr>
                                <w:rFonts w:ascii="Roboto" w:hAnsi="Roboto"/>
                              </w:rPr>
                              <w:t>Page 6 of 14</w:t>
                            </w:r>
                          </w:p>
                          <w:p w:rsidR="0077456A" w:rsidRPr="007C6F9D" w:rsidRDefault="0077456A" w:rsidP="00311A9A">
                            <w:pPr>
                              <w:pStyle w:val="PageNumbers"/>
                              <w:rPr>
                                <w:rFonts w:ascii="Roboto" w:hAnsi="Roboto"/>
                              </w:rPr>
                            </w:pPr>
                          </w:p>
                        </w:txbxContent>
                      </v:textbox>
                      <w10:wrap anchorx="margin"/>
                    </v:shape>
                  </w:pict>
                </mc:Fallback>
              </mc:AlternateContent>
            </w:r>
            <w:r w:rsidR="0053275C">
              <w:rPr>
                <w:b/>
                <w:bCs/>
                <w:sz w:val="18"/>
                <w:szCs w:val="18"/>
              </w:rPr>
              <w:t>H37</w:t>
            </w:r>
            <w:r w:rsidR="0053275C">
              <w:rPr>
                <w:sz w:val="18"/>
                <w:szCs w:val="18"/>
              </w:rPr>
              <w:t>. reasons for following and complying with regulations and restrictions (including age restrictions); how they promote personal safety and wellbeing with reference to social media, television programmes, films, games and online gaming</w:t>
            </w:r>
          </w:p>
        </w:tc>
      </w:tr>
    </w:tbl>
    <w:tbl>
      <w:tblPr>
        <w:tblStyle w:val="TableGrid"/>
        <w:tblpPr w:leftFromText="180" w:rightFromText="180" w:vertAnchor="text" w:horzAnchor="margin" w:tblpXSpec="right" w:tblpY="-400"/>
        <w:tblOverlap w:val="never"/>
        <w:tblW w:w="0" w:type="auto"/>
        <w:tblBorders>
          <w:top w:val="single" w:sz="12" w:space="0" w:color="F0821A"/>
          <w:left w:val="single" w:sz="12" w:space="0" w:color="F0821A"/>
          <w:bottom w:val="single" w:sz="12" w:space="0" w:color="F0821A"/>
          <w:right w:val="single" w:sz="12" w:space="0" w:color="F0821A"/>
          <w:insideH w:val="single" w:sz="12" w:space="0" w:color="F0821A"/>
          <w:insideV w:val="single" w:sz="12" w:space="0" w:color="F0821A"/>
        </w:tblBorders>
        <w:tblLook w:val="04A0" w:firstRow="1" w:lastRow="0" w:firstColumn="1" w:lastColumn="0" w:noHBand="0" w:noVBand="1"/>
      </w:tblPr>
      <w:tblGrid>
        <w:gridCol w:w="7767"/>
      </w:tblGrid>
      <w:tr w:rsidR="0053275C" w:rsidTr="0053275C">
        <w:trPr>
          <w:trHeight w:val="283"/>
        </w:trPr>
        <w:tc>
          <w:tcPr>
            <w:tcW w:w="7767" w:type="dxa"/>
          </w:tcPr>
          <w:p w:rsidR="0053275C" w:rsidRPr="00441C22" w:rsidRDefault="0053275C" w:rsidP="0053275C">
            <w:pPr>
              <w:pStyle w:val="BodyTextDeepDiveintopPSHE"/>
              <w:jc w:val="left"/>
              <w:rPr>
                <w:sz w:val="18"/>
                <w:szCs w:val="18"/>
              </w:rPr>
            </w:pPr>
            <w:r>
              <w:rPr>
                <w:b/>
                <w:bCs/>
                <w:sz w:val="18"/>
                <w:szCs w:val="18"/>
              </w:rPr>
              <w:t>H38</w:t>
            </w:r>
            <w:r>
              <w:rPr>
                <w:sz w:val="18"/>
                <w:szCs w:val="18"/>
              </w:rPr>
              <w:t>. how to predict, assess and manage risk in different situations</w:t>
            </w:r>
          </w:p>
        </w:tc>
      </w:tr>
      <w:tr w:rsidR="0053275C" w:rsidTr="0053275C">
        <w:trPr>
          <w:trHeight w:val="283"/>
        </w:trPr>
        <w:tc>
          <w:tcPr>
            <w:tcW w:w="7767" w:type="dxa"/>
          </w:tcPr>
          <w:p w:rsidR="0053275C" w:rsidRPr="00441C22" w:rsidRDefault="0053275C" w:rsidP="0053275C">
            <w:pPr>
              <w:pStyle w:val="BodyTextDeepDiveintopPSHE"/>
              <w:jc w:val="left"/>
              <w:rPr>
                <w:sz w:val="18"/>
                <w:szCs w:val="18"/>
              </w:rPr>
            </w:pPr>
            <w:r>
              <w:rPr>
                <w:b/>
                <w:bCs/>
                <w:sz w:val="18"/>
                <w:szCs w:val="18"/>
              </w:rPr>
              <w:t>H39</w:t>
            </w:r>
            <w:r>
              <w:rPr>
                <w:sz w:val="18"/>
                <w:szCs w:val="18"/>
              </w:rPr>
              <w:t>. about hazards (including fire risks) that may cause harm, injury or risk in the home and what they can do reduce risks and keep safe</w:t>
            </w:r>
          </w:p>
        </w:tc>
      </w:tr>
      <w:tr w:rsidR="0053275C" w:rsidTr="0053275C">
        <w:trPr>
          <w:trHeight w:val="283"/>
        </w:trPr>
        <w:tc>
          <w:tcPr>
            <w:tcW w:w="7767" w:type="dxa"/>
          </w:tcPr>
          <w:p w:rsidR="0053275C" w:rsidRPr="00441C22" w:rsidRDefault="0053275C" w:rsidP="0053275C">
            <w:pPr>
              <w:pStyle w:val="BodyTextDeepDiveintopPSHE"/>
              <w:jc w:val="left"/>
              <w:rPr>
                <w:sz w:val="18"/>
                <w:szCs w:val="18"/>
              </w:rPr>
            </w:pPr>
            <w:r>
              <w:rPr>
                <w:b/>
                <w:bCs/>
                <w:sz w:val="18"/>
                <w:szCs w:val="18"/>
              </w:rPr>
              <w:t>H40</w:t>
            </w:r>
            <w:r>
              <w:rPr>
                <w:sz w:val="18"/>
                <w:szCs w:val="18"/>
              </w:rPr>
              <w:t>. about the importance of taking medicines correctly and using household products safely, (e.g. following instructions carefully)</w:t>
            </w:r>
          </w:p>
        </w:tc>
      </w:tr>
      <w:tr w:rsidR="0053275C" w:rsidTr="0053275C">
        <w:trPr>
          <w:trHeight w:val="283"/>
        </w:trPr>
        <w:tc>
          <w:tcPr>
            <w:tcW w:w="7767" w:type="dxa"/>
          </w:tcPr>
          <w:p w:rsidR="0053275C" w:rsidRPr="00441C22" w:rsidRDefault="0053275C" w:rsidP="0053275C">
            <w:pPr>
              <w:pStyle w:val="BodyTextDeepDiveintopPSHE"/>
              <w:jc w:val="left"/>
              <w:rPr>
                <w:sz w:val="18"/>
                <w:szCs w:val="18"/>
              </w:rPr>
            </w:pPr>
            <w:r>
              <w:rPr>
                <w:b/>
                <w:bCs/>
                <w:sz w:val="18"/>
                <w:szCs w:val="18"/>
              </w:rPr>
              <w:t>H41</w:t>
            </w:r>
            <w:r>
              <w:rPr>
                <w:sz w:val="18"/>
                <w:szCs w:val="18"/>
              </w:rPr>
              <w:t>. strategies for keeping safe in the local environment or unfamiliar places (rail, water, road) and firework safety; safe use of digital devices when out and about</w:t>
            </w:r>
          </w:p>
        </w:tc>
      </w:tr>
      <w:tr w:rsidR="0053275C" w:rsidTr="0053275C">
        <w:trPr>
          <w:trHeight w:val="283"/>
        </w:trPr>
        <w:tc>
          <w:tcPr>
            <w:tcW w:w="7767" w:type="dxa"/>
          </w:tcPr>
          <w:p w:rsidR="0053275C" w:rsidRPr="00441C22" w:rsidRDefault="0053275C" w:rsidP="0053275C">
            <w:pPr>
              <w:pStyle w:val="BodyTextDeepDiveintopPSHE"/>
              <w:jc w:val="left"/>
              <w:rPr>
                <w:sz w:val="18"/>
                <w:szCs w:val="18"/>
              </w:rPr>
            </w:pPr>
            <w:r>
              <w:rPr>
                <w:b/>
                <w:bCs/>
                <w:sz w:val="18"/>
                <w:szCs w:val="18"/>
              </w:rPr>
              <w:t>H42</w:t>
            </w:r>
            <w:r>
              <w:rPr>
                <w:sz w:val="18"/>
                <w:szCs w:val="18"/>
              </w:rPr>
              <w:t>. about the importance of keeping personal information private; strategies for keeping safe online, including how to manage requests for personal information or images of themselves and others; what to do if frightened or worried by something seen or read online and how to report concerns, inappropriate content and contact</w:t>
            </w:r>
          </w:p>
        </w:tc>
      </w:tr>
      <w:tr w:rsidR="0053275C" w:rsidTr="0053275C">
        <w:trPr>
          <w:trHeight w:val="283"/>
        </w:trPr>
        <w:tc>
          <w:tcPr>
            <w:tcW w:w="7767" w:type="dxa"/>
          </w:tcPr>
          <w:p w:rsidR="0053275C" w:rsidRPr="00441C22" w:rsidRDefault="0053275C" w:rsidP="0053275C">
            <w:pPr>
              <w:pStyle w:val="BodyTextDeepDiveintopPSHE"/>
              <w:jc w:val="left"/>
              <w:rPr>
                <w:sz w:val="18"/>
                <w:szCs w:val="18"/>
              </w:rPr>
            </w:pPr>
            <w:r>
              <w:rPr>
                <w:b/>
                <w:bCs/>
                <w:sz w:val="18"/>
                <w:szCs w:val="18"/>
              </w:rPr>
              <w:t>H43</w:t>
            </w:r>
            <w:r>
              <w:rPr>
                <w:sz w:val="18"/>
                <w:szCs w:val="18"/>
              </w:rPr>
              <w:t>. about what is meant by first aid; basic techniques for dealing with common injuries²</w:t>
            </w:r>
          </w:p>
        </w:tc>
      </w:tr>
      <w:tr w:rsidR="0053275C" w:rsidTr="0053275C">
        <w:trPr>
          <w:trHeight w:val="283"/>
        </w:trPr>
        <w:tc>
          <w:tcPr>
            <w:tcW w:w="7767" w:type="dxa"/>
          </w:tcPr>
          <w:p w:rsidR="0053275C" w:rsidRPr="00441C22" w:rsidRDefault="0053275C" w:rsidP="0053275C">
            <w:pPr>
              <w:pStyle w:val="BodyTextDeepDiveintopPSHE"/>
              <w:jc w:val="left"/>
              <w:rPr>
                <w:sz w:val="18"/>
                <w:szCs w:val="18"/>
              </w:rPr>
            </w:pPr>
            <w:r>
              <w:rPr>
                <w:b/>
                <w:bCs/>
                <w:sz w:val="18"/>
                <w:szCs w:val="18"/>
              </w:rPr>
              <w:t>H44</w:t>
            </w:r>
            <w:r>
              <w:rPr>
                <w:sz w:val="18"/>
                <w:szCs w:val="18"/>
              </w:rPr>
              <w:t>. how to respond and react in an emergency situation; how to identify situations that may require the emergency services; know how to contact them and what to say</w:t>
            </w:r>
          </w:p>
        </w:tc>
      </w:tr>
      <w:tr w:rsidR="0053275C" w:rsidTr="0053275C">
        <w:trPr>
          <w:trHeight w:val="283"/>
        </w:trPr>
        <w:tc>
          <w:tcPr>
            <w:tcW w:w="7767" w:type="dxa"/>
          </w:tcPr>
          <w:p w:rsidR="0053275C" w:rsidRPr="0053275C" w:rsidRDefault="0053275C" w:rsidP="0053275C">
            <w:pPr>
              <w:pStyle w:val="BodyTextDeepDiveintopPSHE"/>
              <w:jc w:val="left"/>
              <w:rPr>
                <w:sz w:val="18"/>
                <w:szCs w:val="18"/>
              </w:rPr>
            </w:pPr>
            <w:r>
              <w:rPr>
                <w:b/>
                <w:bCs/>
                <w:sz w:val="18"/>
                <w:szCs w:val="18"/>
              </w:rPr>
              <w:t>H46</w:t>
            </w:r>
            <w:r>
              <w:rPr>
                <w:sz w:val="18"/>
                <w:szCs w:val="18"/>
              </w:rPr>
              <w:t>. about the risks and effects of legal drugs common to everyday life (e.g. cigarettes, e-cigarettes/vaping, alcohol and medicines) and their impact on health; recognise that drug use can become a habit which can be difficult to break</w:t>
            </w:r>
          </w:p>
        </w:tc>
      </w:tr>
      <w:tr w:rsidR="0053275C" w:rsidTr="0053275C">
        <w:trPr>
          <w:trHeight w:val="283"/>
        </w:trPr>
        <w:tc>
          <w:tcPr>
            <w:tcW w:w="7767" w:type="dxa"/>
          </w:tcPr>
          <w:p w:rsidR="0053275C" w:rsidRPr="0053275C" w:rsidRDefault="0053275C" w:rsidP="0053275C">
            <w:pPr>
              <w:pStyle w:val="BodyTextDeepDiveintopPSHE"/>
              <w:jc w:val="left"/>
              <w:rPr>
                <w:sz w:val="18"/>
                <w:szCs w:val="18"/>
              </w:rPr>
            </w:pPr>
            <w:r>
              <w:rPr>
                <w:b/>
                <w:bCs/>
                <w:sz w:val="18"/>
                <w:szCs w:val="18"/>
              </w:rPr>
              <w:t>H47</w:t>
            </w:r>
            <w:r>
              <w:rPr>
                <w:sz w:val="18"/>
                <w:szCs w:val="18"/>
              </w:rPr>
              <w:t>. to recognise that there are laws surrounding the use of legal drugs and that some drugs are illegal to own, use and give to others</w:t>
            </w:r>
          </w:p>
        </w:tc>
      </w:tr>
      <w:tr w:rsidR="0053275C" w:rsidTr="0053275C">
        <w:trPr>
          <w:trHeight w:val="283"/>
        </w:trPr>
        <w:tc>
          <w:tcPr>
            <w:tcW w:w="7767" w:type="dxa"/>
          </w:tcPr>
          <w:p w:rsidR="0053275C" w:rsidRPr="0053275C" w:rsidRDefault="0053275C" w:rsidP="0053275C">
            <w:pPr>
              <w:pStyle w:val="BodyTextDeepDiveintopPSHE"/>
              <w:jc w:val="left"/>
              <w:rPr>
                <w:sz w:val="18"/>
                <w:szCs w:val="18"/>
              </w:rPr>
            </w:pPr>
            <w:r>
              <w:rPr>
                <w:b/>
                <w:bCs/>
                <w:sz w:val="18"/>
                <w:szCs w:val="18"/>
              </w:rPr>
              <w:t>H48</w:t>
            </w:r>
            <w:r>
              <w:rPr>
                <w:sz w:val="18"/>
                <w:szCs w:val="18"/>
              </w:rPr>
              <w:t xml:space="preserve">. about why people choose to use or not use drugs (including nicotine, alcohol </w:t>
            </w:r>
            <w:r>
              <w:rPr>
                <w:sz w:val="18"/>
                <w:szCs w:val="18"/>
              </w:rPr>
              <w:br/>
              <w:t>and medicines);</w:t>
            </w:r>
          </w:p>
        </w:tc>
      </w:tr>
      <w:tr w:rsidR="0053275C" w:rsidTr="0053275C">
        <w:trPr>
          <w:trHeight w:val="283"/>
        </w:trPr>
        <w:tc>
          <w:tcPr>
            <w:tcW w:w="7767" w:type="dxa"/>
          </w:tcPr>
          <w:p w:rsidR="0053275C" w:rsidRPr="0053275C" w:rsidRDefault="0053275C" w:rsidP="0053275C">
            <w:pPr>
              <w:pStyle w:val="BodyTextDeepDiveintopPSHE"/>
              <w:jc w:val="left"/>
              <w:rPr>
                <w:sz w:val="18"/>
                <w:szCs w:val="18"/>
              </w:rPr>
            </w:pPr>
            <w:r>
              <w:rPr>
                <w:b/>
                <w:bCs/>
                <w:sz w:val="18"/>
                <w:szCs w:val="18"/>
              </w:rPr>
              <w:t>H49</w:t>
            </w:r>
            <w:r>
              <w:rPr>
                <w:sz w:val="18"/>
                <w:szCs w:val="18"/>
              </w:rPr>
              <w:t xml:space="preserve">. about the mixed messages in the media about drugs, including alcohol and </w:t>
            </w:r>
            <w:r>
              <w:rPr>
                <w:sz w:val="18"/>
                <w:szCs w:val="18"/>
              </w:rPr>
              <w:br/>
              <w:t>smoking/vaping</w:t>
            </w:r>
          </w:p>
        </w:tc>
      </w:tr>
      <w:tr w:rsidR="0053275C" w:rsidTr="0053275C">
        <w:trPr>
          <w:trHeight w:val="283"/>
        </w:trPr>
        <w:tc>
          <w:tcPr>
            <w:tcW w:w="7767" w:type="dxa"/>
          </w:tcPr>
          <w:p w:rsidR="0053275C" w:rsidRPr="0053275C" w:rsidRDefault="0053275C" w:rsidP="0053275C">
            <w:pPr>
              <w:pStyle w:val="BodyTextDeepDiveintopPSHE"/>
              <w:jc w:val="left"/>
              <w:rPr>
                <w:sz w:val="18"/>
                <w:szCs w:val="18"/>
              </w:rPr>
            </w:pPr>
            <w:r>
              <w:rPr>
                <w:b/>
                <w:bCs/>
                <w:sz w:val="18"/>
                <w:szCs w:val="18"/>
              </w:rPr>
              <w:t>H50</w:t>
            </w:r>
            <w:r>
              <w:rPr>
                <w:sz w:val="18"/>
                <w:szCs w:val="18"/>
              </w:rPr>
              <w:t>. about the organisations that can support people concerning alcohol, tobacco and nicotine or other drug use; people they can talk to if they have concerns</w:t>
            </w:r>
          </w:p>
        </w:tc>
      </w:tr>
    </w:tbl>
    <w:p w:rsidR="0053275C" w:rsidRDefault="0053275C" w:rsidP="00C961B9">
      <w:pPr>
        <w:pStyle w:val="BodyTextDeepDiveintopPSHE"/>
        <w:spacing w:after="0"/>
        <w:rPr>
          <w:b/>
          <w:bCs/>
        </w:rPr>
        <w:sectPr w:rsidR="0053275C" w:rsidSect="00A43A8A">
          <w:headerReference w:type="default" r:id="rId19"/>
          <w:footerReference w:type="default" r:id="rId20"/>
          <w:pgSz w:w="16838" w:h="11906" w:orient="landscape" w:code="9"/>
          <w:pgMar w:top="567" w:right="567" w:bottom="1361" w:left="567" w:header="567" w:footer="0" w:gutter="0"/>
          <w:cols w:space="708"/>
          <w:docGrid w:linePitch="360"/>
        </w:sectPr>
      </w:pPr>
    </w:p>
    <w:tbl>
      <w:tblPr>
        <w:tblStyle w:val="TableGrid"/>
        <w:tblpPr w:leftFromText="180" w:rightFromText="180" w:vertAnchor="text" w:horzAnchor="margin" w:tblpY="486"/>
        <w:tblOverlap w:val="never"/>
        <w:tblW w:w="0" w:type="auto"/>
        <w:tblBorders>
          <w:top w:val="single" w:sz="12" w:space="0" w:color="8C368C"/>
          <w:left w:val="single" w:sz="12" w:space="0" w:color="8C368C"/>
          <w:bottom w:val="single" w:sz="12" w:space="0" w:color="8C368C"/>
          <w:right w:val="single" w:sz="12" w:space="0" w:color="8C368C"/>
          <w:insideH w:val="single" w:sz="12" w:space="0" w:color="8C368C"/>
          <w:insideV w:val="single" w:sz="12" w:space="0" w:color="8C368C"/>
        </w:tblBorders>
        <w:tblLook w:val="04A0" w:firstRow="1" w:lastRow="0" w:firstColumn="1" w:lastColumn="0" w:noHBand="0" w:noVBand="1"/>
      </w:tblPr>
      <w:tblGrid>
        <w:gridCol w:w="7767"/>
      </w:tblGrid>
      <w:tr w:rsidR="0053275C" w:rsidTr="00A224B4">
        <w:trPr>
          <w:trHeight w:val="283"/>
        </w:trPr>
        <w:tc>
          <w:tcPr>
            <w:tcW w:w="7767" w:type="dxa"/>
            <w:vAlign w:val="center"/>
          </w:tcPr>
          <w:p w:rsidR="0053275C" w:rsidRPr="0053275C" w:rsidRDefault="0053275C" w:rsidP="00A224B4">
            <w:pPr>
              <w:pStyle w:val="BodyTextDeepDiveintopPSHE"/>
              <w:rPr>
                <w:sz w:val="18"/>
                <w:szCs w:val="18"/>
              </w:rPr>
            </w:pPr>
            <w:r>
              <w:rPr>
                <w:b/>
                <w:bCs/>
                <w:sz w:val="18"/>
                <w:szCs w:val="18"/>
              </w:rPr>
              <w:lastRenderedPageBreak/>
              <w:t xml:space="preserve">R1. </w:t>
            </w:r>
            <w:r>
              <w:rPr>
                <w:sz w:val="18"/>
                <w:szCs w:val="18"/>
              </w:rPr>
              <w:t>About the roles different people (e.g. acquaintances, friends and relatives) play in our lives</w:t>
            </w:r>
          </w:p>
        </w:tc>
      </w:tr>
      <w:tr w:rsidR="0053275C" w:rsidTr="00A224B4">
        <w:trPr>
          <w:trHeight w:val="283"/>
        </w:trPr>
        <w:tc>
          <w:tcPr>
            <w:tcW w:w="7767" w:type="dxa"/>
            <w:vAlign w:val="center"/>
          </w:tcPr>
          <w:p w:rsidR="0053275C" w:rsidRPr="0053275C" w:rsidRDefault="0053275C" w:rsidP="00A224B4">
            <w:pPr>
              <w:pStyle w:val="BodyTextDeepDiveintopPSHE"/>
              <w:rPr>
                <w:sz w:val="18"/>
                <w:szCs w:val="18"/>
              </w:rPr>
            </w:pPr>
            <w:r>
              <w:rPr>
                <w:b/>
                <w:bCs/>
                <w:sz w:val="18"/>
                <w:szCs w:val="18"/>
              </w:rPr>
              <w:t xml:space="preserve">R2. </w:t>
            </w:r>
            <w:r>
              <w:rPr>
                <w:sz w:val="18"/>
                <w:szCs w:val="18"/>
              </w:rPr>
              <w:t>To identify the people who love and care for them and what they do to help them feel cared for</w:t>
            </w:r>
          </w:p>
        </w:tc>
      </w:tr>
      <w:tr w:rsidR="0053275C" w:rsidTr="00A224B4">
        <w:trPr>
          <w:trHeight w:val="283"/>
        </w:trPr>
        <w:tc>
          <w:tcPr>
            <w:tcW w:w="7767" w:type="dxa"/>
            <w:vAlign w:val="center"/>
          </w:tcPr>
          <w:p w:rsidR="0053275C" w:rsidRPr="0053275C" w:rsidRDefault="0053275C" w:rsidP="00A224B4">
            <w:pPr>
              <w:pStyle w:val="BodyTextDeepDiveintopPSHE"/>
              <w:rPr>
                <w:sz w:val="18"/>
                <w:szCs w:val="18"/>
              </w:rPr>
            </w:pPr>
            <w:r>
              <w:rPr>
                <w:b/>
                <w:bCs/>
                <w:sz w:val="18"/>
                <w:szCs w:val="18"/>
              </w:rPr>
              <w:t xml:space="preserve">R3. </w:t>
            </w:r>
            <w:r>
              <w:rPr>
                <w:sz w:val="18"/>
                <w:szCs w:val="18"/>
              </w:rPr>
              <w:t>About different types of families including those that may be different to their own</w:t>
            </w:r>
          </w:p>
        </w:tc>
      </w:tr>
      <w:tr w:rsidR="0053275C" w:rsidTr="00A224B4">
        <w:trPr>
          <w:trHeight w:val="283"/>
        </w:trPr>
        <w:tc>
          <w:tcPr>
            <w:tcW w:w="7767" w:type="dxa"/>
            <w:vAlign w:val="center"/>
          </w:tcPr>
          <w:p w:rsidR="0053275C" w:rsidRDefault="0053275C" w:rsidP="00A224B4">
            <w:pPr>
              <w:pStyle w:val="BodyTextDeepDiveintopPSHE"/>
              <w:spacing w:after="0"/>
            </w:pPr>
            <w:r>
              <w:rPr>
                <w:b/>
                <w:bCs/>
              </w:rPr>
              <w:t>R4.</w:t>
            </w:r>
            <w:r>
              <w:t xml:space="preserve"> to recognise what is fair and unfair, kind and unkind, what is right and wrong</w:t>
            </w:r>
          </w:p>
        </w:tc>
      </w:tr>
      <w:tr w:rsidR="0053275C" w:rsidTr="00A224B4">
        <w:trPr>
          <w:trHeight w:val="283"/>
        </w:trPr>
        <w:tc>
          <w:tcPr>
            <w:tcW w:w="7767" w:type="dxa"/>
            <w:vAlign w:val="center"/>
          </w:tcPr>
          <w:p w:rsidR="0053275C" w:rsidRPr="0053275C" w:rsidRDefault="0053275C" w:rsidP="00A224B4">
            <w:pPr>
              <w:pStyle w:val="BodyTextDeepDiveintopPSHE"/>
              <w:rPr>
                <w:sz w:val="18"/>
                <w:szCs w:val="18"/>
              </w:rPr>
            </w:pPr>
            <w:r>
              <w:rPr>
                <w:b/>
                <w:bCs/>
                <w:sz w:val="18"/>
                <w:szCs w:val="18"/>
              </w:rPr>
              <w:t xml:space="preserve">R5. </w:t>
            </w:r>
            <w:r>
              <w:rPr>
                <w:sz w:val="18"/>
                <w:szCs w:val="18"/>
              </w:rPr>
              <w:t>That it is important to tell someone (such as their teacher) if something about their family makes them unhappy or worried</w:t>
            </w:r>
          </w:p>
        </w:tc>
      </w:tr>
      <w:tr w:rsidR="0053275C" w:rsidTr="00A224B4">
        <w:trPr>
          <w:trHeight w:val="283"/>
        </w:trPr>
        <w:tc>
          <w:tcPr>
            <w:tcW w:w="7767" w:type="dxa"/>
            <w:vAlign w:val="center"/>
          </w:tcPr>
          <w:p w:rsidR="0053275C" w:rsidRPr="00A224B4" w:rsidRDefault="00A224B4" w:rsidP="00A224B4">
            <w:pPr>
              <w:pStyle w:val="BodyTextDeepDiveintopPSHE"/>
              <w:rPr>
                <w:sz w:val="18"/>
                <w:szCs w:val="18"/>
              </w:rPr>
            </w:pPr>
            <w:r>
              <w:rPr>
                <w:b/>
                <w:bCs/>
                <w:sz w:val="18"/>
                <w:szCs w:val="18"/>
              </w:rPr>
              <w:t xml:space="preserve">R6. </w:t>
            </w:r>
            <w:r>
              <w:rPr>
                <w:sz w:val="18"/>
                <w:szCs w:val="18"/>
              </w:rPr>
              <w:t>About how people make friends and what makes a good friendship</w:t>
            </w:r>
          </w:p>
        </w:tc>
      </w:tr>
      <w:tr w:rsidR="0053275C" w:rsidTr="00A224B4">
        <w:trPr>
          <w:trHeight w:val="283"/>
        </w:trPr>
        <w:tc>
          <w:tcPr>
            <w:tcW w:w="7767" w:type="dxa"/>
            <w:vAlign w:val="center"/>
          </w:tcPr>
          <w:p w:rsidR="0053275C" w:rsidRPr="00A224B4" w:rsidRDefault="00A224B4" w:rsidP="00A224B4">
            <w:pPr>
              <w:pStyle w:val="BodyTextDeepDiveintopPSHE"/>
              <w:rPr>
                <w:sz w:val="18"/>
                <w:szCs w:val="18"/>
              </w:rPr>
            </w:pPr>
            <w:r>
              <w:rPr>
                <w:b/>
                <w:bCs/>
                <w:sz w:val="18"/>
                <w:szCs w:val="18"/>
              </w:rPr>
              <w:t xml:space="preserve">R7. </w:t>
            </w:r>
            <w:r>
              <w:rPr>
                <w:sz w:val="18"/>
                <w:szCs w:val="18"/>
              </w:rPr>
              <w:t>About how to recognise when they or someone else feels lonely and what to do</w:t>
            </w:r>
          </w:p>
        </w:tc>
      </w:tr>
      <w:tr w:rsidR="0053275C" w:rsidTr="00A224B4">
        <w:trPr>
          <w:trHeight w:val="283"/>
        </w:trPr>
        <w:tc>
          <w:tcPr>
            <w:tcW w:w="7767" w:type="dxa"/>
            <w:vAlign w:val="center"/>
          </w:tcPr>
          <w:p w:rsidR="0053275C" w:rsidRPr="00A224B4" w:rsidRDefault="00A224B4" w:rsidP="00A224B4">
            <w:pPr>
              <w:pStyle w:val="BodyTextDeepDiveintopPSHE"/>
              <w:rPr>
                <w:sz w:val="18"/>
                <w:szCs w:val="18"/>
              </w:rPr>
            </w:pPr>
            <w:r>
              <w:rPr>
                <w:b/>
                <w:bCs/>
                <w:sz w:val="18"/>
                <w:szCs w:val="18"/>
              </w:rPr>
              <w:t xml:space="preserve">R8. </w:t>
            </w:r>
            <w:r>
              <w:rPr>
                <w:sz w:val="18"/>
                <w:szCs w:val="18"/>
              </w:rPr>
              <w:t>Simple strategies to resolve arguments between friends positively</w:t>
            </w:r>
          </w:p>
        </w:tc>
      </w:tr>
      <w:tr w:rsidR="0053275C" w:rsidTr="00A224B4">
        <w:trPr>
          <w:trHeight w:val="283"/>
        </w:trPr>
        <w:tc>
          <w:tcPr>
            <w:tcW w:w="7767" w:type="dxa"/>
            <w:vAlign w:val="center"/>
          </w:tcPr>
          <w:p w:rsidR="0053275C" w:rsidRPr="00A224B4" w:rsidRDefault="00A224B4" w:rsidP="00A224B4">
            <w:pPr>
              <w:pStyle w:val="BodyTextDeepDiveintopPSHE"/>
              <w:rPr>
                <w:sz w:val="18"/>
                <w:szCs w:val="18"/>
              </w:rPr>
            </w:pPr>
            <w:r>
              <w:rPr>
                <w:b/>
                <w:bCs/>
                <w:sz w:val="18"/>
                <w:szCs w:val="18"/>
              </w:rPr>
              <w:t xml:space="preserve">R9. </w:t>
            </w:r>
            <w:r>
              <w:rPr>
                <w:sz w:val="18"/>
                <w:szCs w:val="18"/>
              </w:rPr>
              <w:t>How to ask for help if a friendship is making them feel unhappy</w:t>
            </w:r>
          </w:p>
        </w:tc>
      </w:tr>
      <w:tr w:rsidR="0053275C" w:rsidTr="00A224B4">
        <w:trPr>
          <w:trHeight w:val="283"/>
        </w:trPr>
        <w:tc>
          <w:tcPr>
            <w:tcW w:w="7767" w:type="dxa"/>
            <w:vAlign w:val="center"/>
          </w:tcPr>
          <w:p w:rsidR="0053275C" w:rsidRPr="00A224B4" w:rsidRDefault="00A224B4" w:rsidP="00A224B4">
            <w:pPr>
              <w:pStyle w:val="BodyTextDeepDiveintopPSHE"/>
              <w:rPr>
                <w:sz w:val="18"/>
                <w:szCs w:val="18"/>
              </w:rPr>
            </w:pPr>
            <w:r>
              <w:rPr>
                <w:b/>
                <w:bCs/>
                <w:sz w:val="18"/>
                <w:szCs w:val="18"/>
              </w:rPr>
              <w:t xml:space="preserve">R10. </w:t>
            </w:r>
            <w:r>
              <w:rPr>
                <w:sz w:val="18"/>
                <w:szCs w:val="18"/>
              </w:rPr>
              <w:t>That bodies and feelings can be hurt by words and actions; that people can say hurtful things online</w:t>
            </w:r>
          </w:p>
        </w:tc>
      </w:tr>
      <w:tr w:rsidR="0053275C" w:rsidTr="00A224B4">
        <w:trPr>
          <w:trHeight w:val="283"/>
        </w:trPr>
        <w:tc>
          <w:tcPr>
            <w:tcW w:w="7767" w:type="dxa"/>
            <w:vAlign w:val="center"/>
          </w:tcPr>
          <w:p w:rsidR="0053275C" w:rsidRPr="00A224B4" w:rsidRDefault="00A224B4" w:rsidP="00A224B4">
            <w:pPr>
              <w:pStyle w:val="BodyTextDeepDiveintopPSHE"/>
              <w:rPr>
                <w:sz w:val="18"/>
                <w:szCs w:val="18"/>
              </w:rPr>
            </w:pPr>
            <w:r>
              <w:rPr>
                <w:b/>
                <w:bCs/>
                <w:sz w:val="18"/>
                <w:szCs w:val="18"/>
              </w:rPr>
              <w:t xml:space="preserve">R11. </w:t>
            </w:r>
            <w:r>
              <w:rPr>
                <w:sz w:val="18"/>
                <w:szCs w:val="18"/>
              </w:rPr>
              <w:t>About how people may feel if they experience hurtful behaviour or bullying</w:t>
            </w:r>
          </w:p>
        </w:tc>
      </w:tr>
      <w:tr w:rsidR="0053275C" w:rsidTr="00A224B4">
        <w:trPr>
          <w:trHeight w:val="283"/>
        </w:trPr>
        <w:tc>
          <w:tcPr>
            <w:tcW w:w="7767" w:type="dxa"/>
            <w:vAlign w:val="center"/>
          </w:tcPr>
          <w:p w:rsidR="0053275C" w:rsidRPr="00A224B4" w:rsidRDefault="00A224B4" w:rsidP="00A224B4">
            <w:pPr>
              <w:pStyle w:val="BodyTextDeepDiveintopPSHE"/>
              <w:rPr>
                <w:sz w:val="18"/>
                <w:szCs w:val="18"/>
              </w:rPr>
            </w:pPr>
            <w:r>
              <w:rPr>
                <w:b/>
                <w:bCs/>
                <w:sz w:val="18"/>
                <w:szCs w:val="18"/>
              </w:rPr>
              <w:t xml:space="preserve">R12. </w:t>
            </w:r>
            <w:r>
              <w:rPr>
                <w:sz w:val="18"/>
                <w:szCs w:val="18"/>
              </w:rPr>
              <w:t>That hurtful behaviour (offline and online) including teasing, name-calling, bullying and deliberately excluding others is not acceptable; how to report bullying; the importance of telling a trusted adult</w:t>
            </w:r>
          </w:p>
        </w:tc>
      </w:tr>
      <w:tr w:rsidR="0053275C" w:rsidTr="00A224B4">
        <w:trPr>
          <w:trHeight w:val="283"/>
        </w:trPr>
        <w:tc>
          <w:tcPr>
            <w:tcW w:w="7767" w:type="dxa"/>
            <w:vAlign w:val="center"/>
          </w:tcPr>
          <w:p w:rsidR="0053275C" w:rsidRPr="00A224B4" w:rsidRDefault="00A224B4" w:rsidP="00A224B4">
            <w:pPr>
              <w:pStyle w:val="BodyTextDeepDiveintopPSHE"/>
              <w:rPr>
                <w:sz w:val="18"/>
                <w:szCs w:val="18"/>
              </w:rPr>
            </w:pPr>
            <w:r>
              <w:rPr>
                <w:b/>
                <w:bCs/>
                <w:sz w:val="18"/>
                <w:szCs w:val="18"/>
              </w:rPr>
              <w:t xml:space="preserve">R13. </w:t>
            </w:r>
            <w:r>
              <w:rPr>
                <w:sz w:val="18"/>
                <w:szCs w:val="18"/>
              </w:rPr>
              <w:t>To recognise that some things are private and the importance of respecting privacy; that parts of their body covered by underwear are private</w:t>
            </w:r>
          </w:p>
        </w:tc>
      </w:tr>
      <w:tr w:rsidR="0053275C" w:rsidTr="00A224B4">
        <w:trPr>
          <w:trHeight w:val="283"/>
        </w:trPr>
        <w:tc>
          <w:tcPr>
            <w:tcW w:w="7767" w:type="dxa"/>
            <w:vAlign w:val="center"/>
          </w:tcPr>
          <w:p w:rsidR="0053275C" w:rsidRPr="00A224B4" w:rsidRDefault="00A224B4" w:rsidP="00A224B4">
            <w:pPr>
              <w:pStyle w:val="BodyTextDeepDiveintopPSHE"/>
              <w:rPr>
                <w:sz w:val="18"/>
                <w:szCs w:val="18"/>
              </w:rPr>
            </w:pPr>
            <w:r>
              <w:rPr>
                <w:b/>
                <w:bCs/>
                <w:sz w:val="18"/>
                <w:szCs w:val="18"/>
              </w:rPr>
              <w:t xml:space="preserve">R14. </w:t>
            </w:r>
            <w:r>
              <w:rPr>
                <w:sz w:val="18"/>
                <w:szCs w:val="18"/>
              </w:rPr>
              <w:t>That sometimes people may behave differently online, including by pretending to be someone they are not</w:t>
            </w:r>
          </w:p>
        </w:tc>
      </w:tr>
      <w:tr w:rsidR="00A224B4" w:rsidTr="00A224B4">
        <w:trPr>
          <w:trHeight w:val="283"/>
        </w:trPr>
        <w:tc>
          <w:tcPr>
            <w:tcW w:w="7767" w:type="dxa"/>
            <w:vAlign w:val="center"/>
          </w:tcPr>
          <w:p w:rsidR="00A224B4" w:rsidRPr="00A224B4" w:rsidRDefault="00A224B4" w:rsidP="00A224B4">
            <w:pPr>
              <w:pStyle w:val="BodyTextDeepDiveintopPSHE"/>
              <w:rPr>
                <w:sz w:val="18"/>
                <w:szCs w:val="18"/>
              </w:rPr>
            </w:pPr>
            <w:r>
              <w:rPr>
                <w:b/>
                <w:bCs/>
                <w:sz w:val="18"/>
                <w:szCs w:val="18"/>
              </w:rPr>
              <w:t xml:space="preserve">R15. </w:t>
            </w:r>
            <w:r>
              <w:rPr>
                <w:sz w:val="18"/>
                <w:szCs w:val="18"/>
              </w:rPr>
              <w:t>How to respond safely to adults they don’t know</w:t>
            </w:r>
          </w:p>
        </w:tc>
      </w:tr>
    </w:tbl>
    <w:p w:rsidR="0053275C" w:rsidRPr="0053275C" w:rsidRDefault="00311A9A" w:rsidP="0053275C">
      <w:pPr>
        <w:tabs>
          <w:tab w:val="left" w:pos="2220"/>
        </w:tabs>
        <w:sectPr w:rsidR="0053275C" w:rsidRPr="0053275C" w:rsidSect="00A43A8A">
          <w:pgSz w:w="16838" w:h="11906" w:orient="landscape" w:code="9"/>
          <w:pgMar w:top="567" w:right="567" w:bottom="1361" w:left="567" w:header="567" w:footer="0" w:gutter="0"/>
          <w:cols w:space="708"/>
          <w:docGrid w:linePitch="360"/>
        </w:sectPr>
      </w:pPr>
      <w:r>
        <w:rPr>
          <w:noProof/>
        </w:rPr>
        <mc:AlternateContent>
          <mc:Choice Requires="wps">
            <w:drawing>
              <wp:anchor distT="45720" distB="45720" distL="114300" distR="114300" simplePos="0" relativeHeight="251823104" behindDoc="0" locked="0" layoutInCell="1" allowOverlap="1" wp14:anchorId="794443D1" wp14:editId="4AEA9D70">
                <wp:simplePos x="0" y="0"/>
                <wp:positionH relativeFrom="margin">
                  <wp:posOffset>-360045</wp:posOffset>
                </wp:positionH>
                <wp:positionV relativeFrom="paragraph">
                  <wp:posOffset>6104255</wp:posOffset>
                </wp:positionV>
                <wp:extent cx="10682605" cy="75120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7 of 14</w:t>
                            </w:r>
                          </w:p>
                          <w:p w:rsidR="0077456A" w:rsidRPr="007C6F9D" w:rsidRDefault="0077456A" w:rsidP="00311A9A">
                            <w:pPr>
                              <w:pStyle w:val="PageNumbers"/>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94443D1" id="_x0000_s1048" type="#_x0000_t202" style="position:absolute;left:0;text-align:left;margin-left:-28.35pt;margin-top:480.65pt;width:841.15pt;height:59.15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" filled="f" stroked="f">
                <v:textbox>
                  <w:txbxContent>
                    <w:p w:rsidR="0077456A" w:rsidRPr="007C6F9D" w:rsidRDefault="0077456A" w:rsidP="00311A9A">
                      <w:pPr>
                        <w:pStyle w:val="PageNumbers"/>
                        <w:rPr>
                          <w:rFonts w:ascii="Roboto" w:hAnsi="Roboto"/>
                        </w:rPr>
                      </w:pPr>
                      <w:r>
                        <w:rPr>
                          <w:rFonts w:ascii="Roboto" w:hAnsi="Roboto"/>
                        </w:rPr>
                        <w:t>Page 7 of 14</w:t>
                      </w:r>
                    </w:p>
                    <w:p w:rsidR="0077456A" w:rsidRPr="007C6F9D" w:rsidRDefault="0077456A" w:rsidP="00311A9A">
                      <w:pPr>
                        <w:pStyle w:val="PageNumbers"/>
                        <w:rPr>
                          <w:rFonts w:ascii="Roboto" w:hAnsi="Roboto"/>
                        </w:rPr>
                      </w:pPr>
                    </w:p>
                  </w:txbxContent>
                </v:textbox>
                <w10:wrap anchorx="margin"/>
              </v:shape>
            </w:pict>
          </mc:Fallback>
        </mc:AlternateContent>
      </w:r>
      <w:r w:rsidR="0053275C">
        <w:rPr>
          <w:noProof/>
        </w:rPr>
        <mc:AlternateContent>
          <mc:Choice Requires="wps">
            <w:drawing>
              <wp:anchor distT="45720" distB="45720" distL="114300" distR="114300" simplePos="0" relativeHeight="251794432" behindDoc="0" locked="0" layoutInCell="1" allowOverlap="1" wp14:anchorId="4F45DA75" wp14:editId="45DA8967">
                <wp:simplePos x="0" y="0"/>
                <wp:positionH relativeFrom="column">
                  <wp:posOffset>-361950</wp:posOffset>
                </wp:positionH>
                <wp:positionV relativeFrom="paragraph">
                  <wp:posOffset>-278765</wp:posOffset>
                </wp:positionV>
                <wp:extent cx="2248535" cy="3619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361950"/>
                        </a:xfrm>
                        <a:prstGeom prst="rect">
                          <a:avLst/>
                        </a:prstGeom>
                        <a:solidFill>
                          <a:srgbClr val="8C368C"/>
                        </a:solidFill>
                        <a:ln w="9525">
                          <a:noFill/>
                          <a:miter lim="800000"/>
                          <a:headEnd/>
                          <a:tailEnd/>
                        </a:ln>
                      </wps:spPr>
                      <wps:txbx>
                        <w:txbxContent>
                          <w:p w:rsidR="0077456A" w:rsidRPr="00C961B9" w:rsidRDefault="0077456A" w:rsidP="0053275C">
                            <w:pPr>
                              <w:pStyle w:val="HeadingDeepDiveintopPSHE"/>
                              <w:jc w:val="right"/>
                              <w:rPr>
                                <w:color w:val="FFFFFF" w:themeColor="background1"/>
                                <w14:textOutline w14:w="9525" w14:cap="flat" w14:cmpd="sng" w14:algn="ctr">
                                  <w14:noFill/>
                                  <w14:prstDash w14:val="solid"/>
                                  <w14:round/>
                                </w14:textOutline>
                              </w:rPr>
                            </w:pPr>
                            <w:r w:rsidRPr="00C961B9">
                              <w:rPr>
                                <w:color w:val="FFFFFF" w:themeColor="background1"/>
                                <w14:textOutline w14:w="9525" w14:cap="flat" w14:cmpd="sng" w14:algn="ctr">
                                  <w14:noFill/>
                                  <w14:prstDash w14:val="solid"/>
                                  <w14:round/>
                                </w14:textOutline>
                              </w:rPr>
                              <w:t>Relationships KS1</w:t>
                            </w:r>
                          </w:p>
                          <w:p w:rsidR="0077456A" w:rsidRPr="00C961B9" w:rsidRDefault="0077456A" w:rsidP="0053275C">
                            <w:pPr>
                              <w:pStyle w:val="HeadingDeepDiveintopPSHE"/>
                              <w:shd w:val="clear" w:color="auto" w:fill="8C368C"/>
                              <w:jc w:val="right"/>
                              <w:rPr>
                                <w:color w:val="FFFFFF" w:themeColor="background1"/>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F45DA75" id="_x0000_s1049" type="#_x0000_t202" style="position:absolute;left:0;text-align:left;margin-left:-28.5pt;margin-top:-21.95pt;width:177.05pt;height:28.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" fillcolor="#8c368c" stroked="f">
                <v:textbox>
                  <w:txbxContent>
                    <w:p w:rsidR="0077456A" w:rsidRPr="00C961B9" w:rsidRDefault="0077456A" w:rsidP="0053275C">
                      <w:pPr>
                        <w:pStyle w:val="HeadingDeepDiveintopPSHE"/>
                        <w:jc w:val="right"/>
                        <w:rPr>
                          <w:color w:val="FFFFFF" w:themeColor="background1"/>
                          <w14:textOutline w14:w="9525" w14:cap="flat" w14:cmpd="sng" w14:algn="ctr">
                            <w14:noFill/>
                            <w14:prstDash w14:val="solid"/>
                            <w14:round/>
                          </w14:textOutline>
                        </w:rPr>
                      </w:pPr>
                      <w:r w:rsidRPr="00C961B9">
                        <w:rPr>
                          <w:color w:val="FFFFFF" w:themeColor="background1"/>
                          <w14:textOutline w14:w="9525" w14:cap="flat" w14:cmpd="sng" w14:algn="ctr">
                            <w14:noFill/>
                            <w14:prstDash w14:val="solid"/>
                            <w14:round/>
                          </w14:textOutline>
                        </w:rPr>
                        <w:t>Relationships KS1</w:t>
                      </w:r>
                    </w:p>
                    <w:p w:rsidR="0077456A" w:rsidRPr="00C961B9" w:rsidRDefault="0077456A" w:rsidP="0053275C">
                      <w:pPr>
                        <w:pStyle w:val="HeadingDeepDiveintopPSHE"/>
                        <w:shd w:val="clear" w:color="auto" w:fill="8C368C"/>
                        <w:jc w:val="right"/>
                        <w:rPr>
                          <w:color w:val="FFFFFF" w:themeColor="background1"/>
                          <w14:textOutline w14:w="9525" w14:cap="flat" w14:cmpd="sng" w14:algn="ctr">
                            <w14:noFill/>
                            <w14:prstDash w14:val="solid"/>
                            <w14:round/>
                          </w14:textOutline>
                        </w:rPr>
                      </w:pPr>
                    </w:p>
                  </w:txbxContent>
                </v:textbox>
              </v:shape>
            </w:pict>
          </mc:Fallback>
        </mc:AlternateContent>
      </w:r>
    </w:p>
    <w:tbl>
      <w:tblPr>
        <w:tblStyle w:val="TableGrid"/>
        <w:tblpPr w:leftFromText="180" w:rightFromText="180" w:vertAnchor="text" w:horzAnchor="margin" w:tblpY="486"/>
        <w:tblOverlap w:val="never"/>
        <w:tblW w:w="0" w:type="auto"/>
        <w:tblBorders>
          <w:top w:val="single" w:sz="12" w:space="0" w:color="8C368C"/>
          <w:left w:val="single" w:sz="12" w:space="0" w:color="8C368C"/>
          <w:bottom w:val="single" w:sz="12" w:space="0" w:color="8C368C"/>
          <w:right w:val="single" w:sz="12" w:space="0" w:color="8C368C"/>
          <w:insideH w:val="single" w:sz="12" w:space="0" w:color="8C368C"/>
          <w:insideV w:val="single" w:sz="12" w:space="0" w:color="8C368C"/>
        </w:tblBorders>
        <w:tblLook w:val="04A0" w:firstRow="1" w:lastRow="0" w:firstColumn="1" w:lastColumn="0" w:noHBand="0" w:noVBand="1"/>
      </w:tblPr>
      <w:tblGrid>
        <w:gridCol w:w="7767"/>
      </w:tblGrid>
      <w:tr w:rsidR="00C961B9" w:rsidTr="00C961B9">
        <w:trPr>
          <w:trHeight w:val="510"/>
        </w:trPr>
        <w:tc>
          <w:tcPr>
            <w:tcW w:w="7767" w:type="dxa"/>
            <w:vAlign w:val="center"/>
          </w:tcPr>
          <w:p w:rsidR="00C961B9" w:rsidRDefault="00C961B9" w:rsidP="00C961B9">
            <w:pPr>
              <w:pStyle w:val="BodyTextDeepDiveintopPSHE"/>
              <w:spacing w:after="0"/>
            </w:pPr>
            <w:r>
              <w:rPr>
                <w:b/>
                <w:bCs/>
              </w:rPr>
              <w:lastRenderedPageBreak/>
              <w:t>R1.</w:t>
            </w:r>
            <w:r>
              <w:t xml:space="preserve"> to communicate their feelings to others, to recognise how others show feelings and how to respond</w:t>
            </w:r>
          </w:p>
        </w:tc>
      </w:tr>
      <w:tr w:rsidR="00C961B9" w:rsidTr="00C961B9">
        <w:trPr>
          <w:trHeight w:val="510"/>
        </w:trPr>
        <w:tc>
          <w:tcPr>
            <w:tcW w:w="7767" w:type="dxa"/>
            <w:vAlign w:val="center"/>
          </w:tcPr>
          <w:p w:rsidR="00C961B9" w:rsidRDefault="00C961B9" w:rsidP="00C961B9">
            <w:pPr>
              <w:pStyle w:val="BodyTextDeepDiveintopPSHE"/>
              <w:spacing w:after="0"/>
            </w:pPr>
            <w:r>
              <w:rPr>
                <w:b/>
                <w:bCs/>
              </w:rPr>
              <w:t>R2</w:t>
            </w:r>
            <w:r>
              <w:t>. to recognise that their behaviour can affect other people</w:t>
            </w:r>
          </w:p>
        </w:tc>
      </w:tr>
      <w:tr w:rsidR="00C961B9" w:rsidTr="00C961B9">
        <w:trPr>
          <w:trHeight w:val="510"/>
        </w:trPr>
        <w:tc>
          <w:tcPr>
            <w:tcW w:w="7767" w:type="dxa"/>
            <w:vAlign w:val="center"/>
          </w:tcPr>
          <w:p w:rsidR="00C961B9" w:rsidRDefault="00C961B9" w:rsidP="00C961B9">
            <w:pPr>
              <w:pStyle w:val="BodyTextDeepDiveintopPSHE"/>
              <w:spacing w:after="0"/>
            </w:pPr>
            <w:r>
              <w:rPr>
                <w:b/>
                <w:bCs/>
              </w:rPr>
              <w:t>R3.</w:t>
            </w:r>
            <w:r>
              <w:t xml:space="preserve"> the difference between secrets and nice surprises (that everyone will find out about eventually) and the importance of not keeping any secret that makes them feel uncomfortable, anxious or afraid</w:t>
            </w:r>
          </w:p>
        </w:tc>
      </w:tr>
      <w:tr w:rsidR="00C961B9" w:rsidTr="00C961B9">
        <w:trPr>
          <w:trHeight w:val="510"/>
        </w:trPr>
        <w:tc>
          <w:tcPr>
            <w:tcW w:w="7767" w:type="dxa"/>
            <w:vAlign w:val="center"/>
          </w:tcPr>
          <w:p w:rsidR="00C961B9" w:rsidRDefault="00C961B9" w:rsidP="00C961B9">
            <w:pPr>
              <w:pStyle w:val="BodyTextDeepDiveintopPSHE"/>
              <w:spacing w:after="0"/>
            </w:pPr>
            <w:r>
              <w:rPr>
                <w:b/>
                <w:bCs/>
              </w:rPr>
              <w:t>R4.</w:t>
            </w:r>
            <w:r>
              <w:t xml:space="preserve"> to recognise what is fair and unfair, kind and unkind, what is right and wrong</w:t>
            </w:r>
          </w:p>
        </w:tc>
      </w:tr>
      <w:tr w:rsidR="00C961B9" w:rsidTr="00C961B9">
        <w:trPr>
          <w:trHeight w:val="510"/>
        </w:trPr>
        <w:tc>
          <w:tcPr>
            <w:tcW w:w="7767" w:type="dxa"/>
            <w:vAlign w:val="center"/>
          </w:tcPr>
          <w:p w:rsidR="00C961B9" w:rsidRDefault="00C961B9" w:rsidP="00C961B9">
            <w:pPr>
              <w:pStyle w:val="BodyTextDeepDiveintopPSHE"/>
              <w:spacing w:after="0"/>
            </w:pPr>
            <w:r>
              <w:rPr>
                <w:b/>
                <w:bCs/>
              </w:rPr>
              <w:t>R5.</w:t>
            </w:r>
            <w:r>
              <w:t xml:space="preserve"> to share their opinions on things that matter to them and explain their views through discussions with one other person and the whole class</w:t>
            </w:r>
          </w:p>
        </w:tc>
      </w:tr>
      <w:tr w:rsidR="00C961B9" w:rsidTr="00C961B9">
        <w:trPr>
          <w:trHeight w:val="510"/>
        </w:trPr>
        <w:tc>
          <w:tcPr>
            <w:tcW w:w="7767" w:type="dxa"/>
            <w:vAlign w:val="center"/>
          </w:tcPr>
          <w:p w:rsidR="00C961B9" w:rsidRDefault="00C961B9" w:rsidP="00C961B9">
            <w:pPr>
              <w:pStyle w:val="BodyTextDeepDiveintopPSHE"/>
              <w:spacing w:after="0"/>
            </w:pPr>
            <w:r>
              <w:rPr>
                <w:b/>
                <w:bCs/>
              </w:rPr>
              <w:t>R6.</w:t>
            </w:r>
            <w:r>
              <w:t xml:space="preserve"> to listen to other people and play and work cooperatively (including strategies to resolve simple arguments through negotiation)</w:t>
            </w:r>
          </w:p>
        </w:tc>
      </w:tr>
      <w:tr w:rsidR="00C961B9" w:rsidTr="00C961B9">
        <w:trPr>
          <w:trHeight w:val="510"/>
        </w:trPr>
        <w:tc>
          <w:tcPr>
            <w:tcW w:w="7767" w:type="dxa"/>
            <w:vAlign w:val="center"/>
          </w:tcPr>
          <w:p w:rsidR="00C961B9" w:rsidRDefault="00C961B9" w:rsidP="00C961B9">
            <w:pPr>
              <w:pStyle w:val="BodyTextDeepDiveintopPSHE"/>
              <w:spacing w:after="0"/>
            </w:pPr>
            <w:r>
              <w:rPr>
                <w:b/>
                <w:bCs/>
              </w:rPr>
              <w:t>R7.</w:t>
            </w:r>
            <w:r>
              <w:t xml:space="preserve"> to offer constructive support and feedback to others</w:t>
            </w:r>
          </w:p>
        </w:tc>
      </w:tr>
      <w:tr w:rsidR="00C961B9" w:rsidTr="00C961B9">
        <w:trPr>
          <w:trHeight w:val="510"/>
        </w:trPr>
        <w:tc>
          <w:tcPr>
            <w:tcW w:w="7767" w:type="dxa"/>
            <w:vAlign w:val="center"/>
          </w:tcPr>
          <w:p w:rsidR="00C961B9" w:rsidRDefault="00C961B9" w:rsidP="00C961B9">
            <w:pPr>
              <w:pStyle w:val="BodyTextDeepDiveintopPSHE"/>
              <w:spacing w:after="0"/>
            </w:pPr>
            <w:r>
              <w:rPr>
                <w:b/>
                <w:bCs/>
              </w:rPr>
              <w:t xml:space="preserve">R8. </w:t>
            </w:r>
            <w:r>
              <w:t>to identify and respect the differences and similarities between people</w:t>
            </w:r>
          </w:p>
        </w:tc>
      </w:tr>
      <w:tr w:rsidR="00C961B9" w:rsidTr="00C961B9">
        <w:trPr>
          <w:trHeight w:val="510"/>
        </w:trPr>
        <w:tc>
          <w:tcPr>
            <w:tcW w:w="7767" w:type="dxa"/>
            <w:vAlign w:val="center"/>
          </w:tcPr>
          <w:p w:rsidR="00C961B9" w:rsidRDefault="00C961B9" w:rsidP="00C961B9">
            <w:pPr>
              <w:pStyle w:val="BodyTextDeepDiveintopPSHE"/>
              <w:spacing w:after="0"/>
            </w:pPr>
            <w:r>
              <w:rPr>
                <w:b/>
                <w:bCs/>
              </w:rPr>
              <w:t>R9.</w:t>
            </w:r>
            <w:r>
              <w:t xml:space="preserve"> to identify their special people (family, friends, carers), what makes them special and how special people should care for one another</w:t>
            </w:r>
          </w:p>
        </w:tc>
      </w:tr>
      <w:tr w:rsidR="00C961B9" w:rsidTr="00C961B9">
        <w:trPr>
          <w:trHeight w:val="510"/>
        </w:trPr>
        <w:tc>
          <w:tcPr>
            <w:tcW w:w="7767" w:type="dxa"/>
            <w:vAlign w:val="center"/>
          </w:tcPr>
          <w:p w:rsidR="00C961B9" w:rsidRDefault="00C961B9" w:rsidP="00C961B9">
            <w:pPr>
              <w:pStyle w:val="BodyTextDeepDiveintopPSHE"/>
              <w:spacing w:after="0"/>
            </w:pPr>
            <w:r>
              <w:rPr>
                <w:b/>
                <w:bCs/>
              </w:rPr>
              <w:t xml:space="preserve">R10. </w:t>
            </w:r>
            <w:r>
              <w:t>to judge what kind of physical contact is acceptable, comfortable, unacceptable and uncomfortable and how to respond (including who to tell and how to tell them)</w:t>
            </w:r>
          </w:p>
        </w:tc>
      </w:tr>
      <w:tr w:rsidR="00C961B9" w:rsidTr="00C961B9">
        <w:trPr>
          <w:trHeight w:val="510"/>
        </w:trPr>
        <w:tc>
          <w:tcPr>
            <w:tcW w:w="7767" w:type="dxa"/>
            <w:vAlign w:val="center"/>
          </w:tcPr>
          <w:p w:rsidR="00C961B9" w:rsidRDefault="00C961B9" w:rsidP="00C961B9">
            <w:pPr>
              <w:pStyle w:val="BodyTextDeepDiveintopPSHE"/>
              <w:spacing w:after="0"/>
            </w:pPr>
            <w:r>
              <w:rPr>
                <w:b/>
                <w:bCs/>
              </w:rPr>
              <w:t>R11.</w:t>
            </w:r>
            <w:r>
              <w:t xml:space="preserve"> that people’s bodies and feelings can be hurt (including what makes them feel comfortable and uncomfortable)</w:t>
            </w:r>
          </w:p>
        </w:tc>
      </w:tr>
      <w:tr w:rsidR="00C961B9" w:rsidTr="00C961B9">
        <w:trPr>
          <w:trHeight w:val="510"/>
        </w:trPr>
        <w:tc>
          <w:tcPr>
            <w:tcW w:w="7767" w:type="dxa"/>
            <w:vAlign w:val="center"/>
          </w:tcPr>
          <w:p w:rsidR="00C961B9" w:rsidRDefault="00C961B9" w:rsidP="00C961B9">
            <w:pPr>
              <w:pStyle w:val="BodyTextDeepDiveintopPSHE"/>
              <w:spacing w:after="0"/>
            </w:pPr>
            <w:r>
              <w:rPr>
                <w:b/>
                <w:bCs/>
              </w:rPr>
              <w:t>R12.</w:t>
            </w:r>
            <w:r>
              <w:t xml:space="preserve"> to recognise when people are being unkind either to them or others, how to respond, who to tell and what to say</w:t>
            </w:r>
          </w:p>
        </w:tc>
      </w:tr>
      <w:tr w:rsidR="00C961B9" w:rsidTr="00C961B9">
        <w:trPr>
          <w:trHeight w:val="510"/>
        </w:trPr>
        <w:tc>
          <w:tcPr>
            <w:tcW w:w="7767" w:type="dxa"/>
            <w:vAlign w:val="center"/>
          </w:tcPr>
          <w:p w:rsidR="00C961B9" w:rsidRDefault="00C961B9" w:rsidP="00C961B9">
            <w:pPr>
              <w:pStyle w:val="BodyTextDeepDiveintopPSHE"/>
              <w:spacing w:after="0"/>
            </w:pPr>
            <w:r>
              <w:rPr>
                <w:b/>
                <w:bCs/>
              </w:rPr>
              <w:t>R13.</w:t>
            </w:r>
            <w:r>
              <w:t xml:space="preserve"> to recognise different types of teasing and bullying, to understand that these are wrong and unacceptable</w:t>
            </w:r>
          </w:p>
        </w:tc>
      </w:tr>
      <w:tr w:rsidR="00C961B9" w:rsidTr="00C961B9">
        <w:trPr>
          <w:trHeight w:val="510"/>
        </w:trPr>
        <w:tc>
          <w:tcPr>
            <w:tcW w:w="7767" w:type="dxa"/>
            <w:vAlign w:val="center"/>
          </w:tcPr>
          <w:p w:rsidR="00C961B9" w:rsidRPr="00C961B9" w:rsidRDefault="00C961B9" w:rsidP="00C961B9">
            <w:pPr>
              <w:pStyle w:val="BodyTextDeepDiveintopPSHE"/>
              <w:spacing w:after="0"/>
            </w:pPr>
            <w:r>
              <w:rPr>
                <w:b/>
                <w:bCs/>
              </w:rPr>
              <w:t xml:space="preserve">R14. </w:t>
            </w:r>
            <w:r>
              <w:t>strategies to resist teasing or bullying, if they experience or witness it, whom to go to and how to get help</w:t>
            </w:r>
          </w:p>
        </w:tc>
      </w:tr>
      <w:tr w:rsidR="00A224B4" w:rsidTr="00C961B9">
        <w:trPr>
          <w:trHeight w:val="510"/>
        </w:trPr>
        <w:tc>
          <w:tcPr>
            <w:tcW w:w="7767" w:type="dxa"/>
            <w:vAlign w:val="center"/>
          </w:tcPr>
          <w:p w:rsidR="00A224B4" w:rsidRPr="00A224B4" w:rsidRDefault="00A224B4" w:rsidP="00A224B4">
            <w:pPr>
              <w:pStyle w:val="BodyTextDeepDiveintopPSHE"/>
              <w:rPr>
                <w:sz w:val="18"/>
                <w:szCs w:val="18"/>
              </w:rPr>
            </w:pPr>
            <w:r>
              <w:rPr>
                <w:b/>
                <w:bCs/>
                <w:sz w:val="18"/>
                <w:szCs w:val="18"/>
              </w:rPr>
              <w:t xml:space="preserve">R15. </w:t>
            </w:r>
            <w:r>
              <w:rPr>
                <w:sz w:val="18"/>
                <w:szCs w:val="18"/>
              </w:rPr>
              <w:t>How to respond safely to adults they don’t know</w:t>
            </w:r>
          </w:p>
        </w:tc>
      </w:tr>
    </w:tbl>
    <w:tbl>
      <w:tblPr>
        <w:tblStyle w:val="TableGrid"/>
        <w:tblpPr w:leftFromText="180" w:rightFromText="180" w:vertAnchor="text" w:horzAnchor="margin" w:tblpXSpec="right" w:tblpY="446"/>
        <w:tblOverlap w:val="never"/>
        <w:tblW w:w="0" w:type="auto"/>
        <w:tblBorders>
          <w:top w:val="single" w:sz="12" w:space="0" w:color="8C368C"/>
          <w:left w:val="single" w:sz="12" w:space="0" w:color="8C368C"/>
          <w:bottom w:val="single" w:sz="12" w:space="0" w:color="8C368C"/>
          <w:right w:val="single" w:sz="12" w:space="0" w:color="8C368C"/>
          <w:insideH w:val="single" w:sz="12" w:space="0" w:color="8C368C"/>
          <w:insideV w:val="single" w:sz="12" w:space="0" w:color="8C368C"/>
        </w:tblBorders>
        <w:tblLook w:val="04A0" w:firstRow="1" w:lastRow="0" w:firstColumn="1" w:lastColumn="0" w:noHBand="0" w:noVBand="1"/>
      </w:tblPr>
      <w:tblGrid>
        <w:gridCol w:w="7767"/>
      </w:tblGrid>
      <w:tr w:rsidR="00A224B4" w:rsidTr="00A224B4">
        <w:trPr>
          <w:trHeight w:val="283"/>
        </w:trPr>
        <w:tc>
          <w:tcPr>
            <w:tcW w:w="7767" w:type="dxa"/>
            <w:vAlign w:val="center"/>
          </w:tcPr>
          <w:p w:rsidR="00A224B4" w:rsidRPr="0053275C" w:rsidRDefault="00A224B4" w:rsidP="00A224B4">
            <w:pPr>
              <w:pStyle w:val="BodyTextDeepDiveintopPSHE"/>
              <w:rPr>
                <w:sz w:val="18"/>
                <w:szCs w:val="18"/>
              </w:rPr>
            </w:pPr>
            <w:r>
              <w:rPr>
                <w:b/>
                <w:bCs/>
                <w:sz w:val="18"/>
                <w:szCs w:val="18"/>
              </w:rPr>
              <w:t xml:space="preserve">R16. </w:t>
            </w:r>
            <w:r>
              <w:rPr>
                <w:sz w:val="18"/>
                <w:szCs w:val="18"/>
              </w:rPr>
              <w:t>About how to respond if physical contact makes them feel uncomfortable or unsafe</w:t>
            </w:r>
          </w:p>
        </w:tc>
      </w:tr>
      <w:tr w:rsidR="00A224B4" w:rsidTr="00A224B4">
        <w:trPr>
          <w:trHeight w:val="283"/>
        </w:trPr>
        <w:tc>
          <w:tcPr>
            <w:tcW w:w="7767" w:type="dxa"/>
            <w:vAlign w:val="center"/>
          </w:tcPr>
          <w:p w:rsidR="00A224B4" w:rsidRPr="0053275C" w:rsidRDefault="00A224B4" w:rsidP="00A224B4">
            <w:pPr>
              <w:pStyle w:val="BodyTextDeepDiveintopPSHE"/>
              <w:rPr>
                <w:sz w:val="18"/>
                <w:szCs w:val="18"/>
              </w:rPr>
            </w:pPr>
            <w:r>
              <w:rPr>
                <w:b/>
                <w:bCs/>
                <w:sz w:val="18"/>
                <w:szCs w:val="18"/>
              </w:rPr>
              <w:t xml:space="preserve">R17. </w:t>
            </w:r>
            <w:r>
              <w:rPr>
                <w:sz w:val="18"/>
                <w:szCs w:val="18"/>
              </w:rPr>
              <w:t>About knowing there are situations when they should ask for permission and also when their permission should be sought</w:t>
            </w:r>
          </w:p>
        </w:tc>
      </w:tr>
      <w:tr w:rsidR="00A224B4" w:rsidTr="00A224B4">
        <w:trPr>
          <w:trHeight w:val="283"/>
        </w:trPr>
        <w:tc>
          <w:tcPr>
            <w:tcW w:w="7767" w:type="dxa"/>
            <w:vAlign w:val="center"/>
          </w:tcPr>
          <w:p w:rsidR="00A224B4" w:rsidRPr="0053275C" w:rsidRDefault="00A224B4" w:rsidP="00A224B4">
            <w:pPr>
              <w:pStyle w:val="BodyTextDeepDiveintopPSHE"/>
              <w:rPr>
                <w:sz w:val="18"/>
                <w:szCs w:val="18"/>
              </w:rPr>
            </w:pPr>
            <w:r>
              <w:rPr>
                <w:b/>
                <w:bCs/>
                <w:sz w:val="18"/>
                <w:szCs w:val="18"/>
              </w:rPr>
              <w:t>R18</w:t>
            </w:r>
            <w:r>
              <w:rPr>
                <w:sz w:val="18"/>
                <w:szCs w:val="18"/>
              </w:rPr>
              <w:t>. About the importance of not keeping adults’ secrets (only happy surprises that others will find out about eventually)</w:t>
            </w:r>
          </w:p>
        </w:tc>
      </w:tr>
      <w:tr w:rsidR="00A224B4" w:rsidTr="00A224B4">
        <w:trPr>
          <w:trHeight w:val="283"/>
        </w:trPr>
        <w:tc>
          <w:tcPr>
            <w:tcW w:w="7767" w:type="dxa"/>
            <w:vAlign w:val="center"/>
          </w:tcPr>
          <w:p w:rsidR="00A224B4" w:rsidRPr="00A224B4" w:rsidRDefault="00A224B4" w:rsidP="00A224B4">
            <w:pPr>
              <w:pStyle w:val="BodyTextDeepDiveintopPSHE"/>
              <w:rPr>
                <w:sz w:val="18"/>
                <w:szCs w:val="18"/>
              </w:rPr>
            </w:pPr>
            <w:r>
              <w:rPr>
                <w:b/>
                <w:bCs/>
                <w:sz w:val="18"/>
                <w:szCs w:val="18"/>
              </w:rPr>
              <w:t>R19</w:t>
            </w:r>
            <w:r>
              <w:rPr>
                <w:sz w:val="18"/>
                <w:szCs w:val="18"/>
              </w:rPr>
              <w:t>. Basic techniques for resisting pressure to do something they don’t want to do and which may make them unsafe</w:t>
            </w:r>
          </w:p>
        </w:tc>
      </w:tr>
      <w:tr w:rsidR="00A224B4" w:rsidTr="00A224B4">
        <w:trPr>
          <w:trHeight w:val="283"/>
        </w:trPr>
        <w:tc>
          <w:tcPr>
            <w:tcW w:w="7767" w:type="dxa"/>
            <w:vAlign w:val="center"/>
          </w:tcPr>
          <w:p w:rsidR="00A224B4" w:rsidRPr="0053275C" w:rsidRDefault="00A224B4" w:rsidP="00A224B4">
            <w:pPr>
              <w:pStyle w:val="BodyTextDeepDiveintopPSHE"/>
              <w:rPr>
                <w:sz w:val="18"/>
                <w:szCs w:val="18"/>
              </w:rPr>
            </w:pPr>
            <w:r>
              <w:rPr>
                <w:b/>
                <w:bCs/>
                <w:sz w:val="18"/>
                <w:szCs w:val="18"/>
              </w:rPr>
              <w:t>R20</w:t>
            </w:r>
            <w:r>
              <w:rPr>
                <w:sz w:val="18"/>
                <w:szCs w:val="18"/>
              </w:rPr>
              <w:t>. What to do if they feel unsafe or worried for themselves or others; who to ask for help and vocabulary to use when asking for help; importance of keeping trying until they are heard</w:t>
            </w:r>
          </w:p>
        </w:tc>
      </w:tr>
      <w:tr w:rsidR="00A224B4" w:rsidTr="00A224B4">
        <w:trPr>
          <w:trHeight w:val="283"/>
        </w:trPr>
        <w:tc>
          <w:tcPr>
            <w:tcW w:w="7767" w:type="dxa"/>
            <w:vAlign w:val="center"/>
          </w:tcPr>
          <w:p w:rsidR="00A224B4" w:rsidRPr="00A224B4" w:rsidRDefault="00A224B4" w:rsidP="00A224B4">
            <w:pPr>
              <w:pStyle w:val="BodyTextDeepDiveintopPSHE"/>
              <w:rPr>
                <w:sz w:val="18"/>
                <w:szCs w:val="18"/>
              </w:rPr>
            </w:pPr>
            <w:r>
              <w:rPr>
                <w:b/>
                <w:bCs/>
                <w:sz w:val="18"/>
                <w:szCs w:val="18"/>
              </w:rPr>
              <w:t>R21</w:t>
            </w:r>
            <w:r>
              <w:rPr>
                <w:sz w:val="18"/>
                <w:szCs w:val="18"/>
              </w:rPr>
              <w:t>. About what is kind and unkind behaviour, and how this can affect others</w:t>
            </w:r>
          </w:p>
        </w:tc>
      </w:tr>
      <w:tr w:rsidR="00A224B4" w:rsidTr="00A224B4">
        <w:trPr>
          <w:trHeight w:val="283"/>
        </w:trPr>
        <w:tc>
          <w:tcPr>
            <w:tcW w:w="7767" w:type="dxa"/>
            <w:vAlign w:val="center"/>
          </w:tcPr>
          <w:p w:rsidR="00A224B4" w:rsidRPr="00A224B4" w:rsidRDefault="00A224B4" w:rsidP="00A224B4">
            <w:pPr>
              <w:pStyle w:val="BodyTextDeepDiveintopPSHE"/>
              <w:rPr>
                <w:sz w:val="18"/>
                <w:szCs w:val="18"/>
              </w:rPr>
            </w:pPr>
            <w:r>
              <w:rPr>
                <w:b/>
                <w:bCs/>
                <w:sz w:val="18"/>
                <w:szCs w:val="18"/>
              </w:rPr>
              <w:t>R22</w:t>
            </w:r>
            <w:r>
              <w:rPr>
                <w:sz w:val="18"/>
                <w:szCs w:val="18"/>
              </w:rPr>
              <w:t>. About how to treat themselves and others with respect; how to be polite and courteous</w:t>
            </w:r>
          </w:p>
        </w:tc>
      </w:tr>
      <w:tr w:rsidR="00A224B4" w:rsidTr="00A224B4">
        <w:trPr>
          <w:trHeight w:val="283"/>
        </w:trPr>
        <w:tc>
          <w:tcPr>
            <w:tcW w:w="7767" w:type="dxa"/>
            <w:vAlign w:val="center"/>
          </w:tcPr>
          <w:p w:rsidR="00A224B4" w:rsidRPr="00A224B4" w:rsidRDefault="00A224B4" w:rsidP="00A224B4">
            <w:pPr>
              <w:pStyle w:val="BodyTextDeepDiveintopPSHE"/>
              <w:rPr>
                <w:sz w:val="18"/>
                <w:szCs w:val="18"/>
              </w:rPr>
            </w:pPr>
            <w:r>
              <w:rPr>
                <w:b/>
                <w:bCs/>
                <w:sz w:val="18"/>
                <w:szCs w:val="18"/>
              </w:rPr>
              <w:t>R23</w:t>
            </w:r>
            <w:r>
              <w:rPr>
                <w:sz w:val="18"/>
                <w:szCs w:val="18"/>
              </w:rPr>
              <w:t>. To recognise the ways in which they are the same and different to others</w:t>
            </w:r>
          </w:p>
        </w:tc>
      </w:tr>
      <w:tr w:rsidR="00A224B4" w:rsidTr="00A224B4">
        <w:trPr>
          <w:trHeight w:val="283"/>
        </w:trPr>
        <w:tc>
          <w:tcPr>
            <w:tcW w:w="7767" w:type="dxa"/>
            <w:vAlign w:val="center"/>
          </w:tcPr>
          <w:p w:rsidR="00A224B4" w:rsidRPr="00A224B4" w:rsidRDefault="00A224B4" w:rsidP="00A224B4">
            <w:pPr>
              <w:pStyle w:val="BodyTextDeepDiveintopPSHE"/>
              <w:rPr>
                <w:sz w:val="18"/>
                <w:szCs w:val="18"/>
              </w:rPr>
            </w:pPr>
            <w:r>
              <w:rPr>
                <w:b/>
                <w:bCs/>
                <w:sz w:val="18"/>
                <w:szCs w:val="18"/>
              </w:rPr>
              <w:t>R24</w:t>
            </w:r>
            <w:r>
              <w:rPr>
                <w:sz w:val="18"/>
                <w:szCs w:val="18"/>
              </w:rPr>
              <w:t>. How to listen to other people and play and work cooperatively</w:t>
            </w:r>
          </w:p>
        </w:tc>
      </w:tr>
      <w:tr w:rsidR="00A224B4" w:rsidTr="00A224B4">
        <w:trPr>
          <w:trHeight w:val="283"/>
        </w:trPr>
        <w:tc>
          <w:tcPr>
            <w:tcW w:w="7767" w:type="dxa"/>
            <w:vAlign w:val="center"/>
          </w:tcPr>
          <w:p w:rsidR="00A224B4" w:rsidRPr="00A224B4" w:rsidRDefault="00A224B4" w:rsidP="00A224B4">
            <w:pPr>
              <w:pStyle w:val="BodyTextDeepDiveintopPSHE"/>
              <w:rPr>
                <w:sz w:val="18"/>
                <w:szCs w:val="18"/>
              </w:rPr>
            </w:pPr>
            <w:r>
              <w:rPr>
                <w:b/>
                <w:bCs/>
                <w:sz w:val="18"/>
                <w:szCs w:val="18"/>
              </w:rPr>
              <w:t>R25</w:t>
            </w:r>
            <w:r>
              <w:rPr>
                <w:sz w:val="18"/>
                <w:szCs w:val="18"/>
              </w:rPr>
              <w:t>. How to talk about and share their opinions on things that matter to them</w:t>
            </w:r>
          </w:p>
        </w:tc>
      </w:tr>
    </w:tbl>
    <w:p w:rsidR="00C961B9" w:rsidRDefault="00C961B9" w:rsidP="009E4127">
      <w:pPr>
        <w:rPr>
          <w:noProof/>
        </w:rPr>
      </w:pPr>
      <w:r>
        <w:rPr>
          <w:noProof/>
        </w:rPr>
        <mc:AlternateContent>
          <mc:Choice Requires="wps">
            <w:drawing>
              <wp:anchor distT="45720" distB="45720" distL="114300" distR="114300" simplePos="0" relativeHeight="251747328" behindDoc="0" locked="0" layoutInCell="1" allowOverlap="1" wp14:anchorId="189BBBBD" wp14:editId="297DF789">
                <wp:simplePos x="0" y="0"/>
                <wp:positionH relativeFrom="column">
                  <wp:posOffset>-362465</wp:posOffset>
                </wp:positionH>
                <wp:positionV relativeFrom="paragraph">
                  <wp:posOffset>-218525</wp:posOffset>
                </wp:positionV>
                <wp:extent cx="2248535" cy="36195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361950"/>
                        </a:xfrm>
                        <a:prstGeom prst="rect">
                          <a:avLst/>
                        </a:prstGeom>
                        <a:solidFill>
                          <a:srgbClr val="8C368C"/>
                        </a:solidFill>
                        <a:ln w="9525">
                          <a:noFill/>
                          <a:miter lim="800000"/>
                          <a:headEnd/>
                          <a:tailEnd/>
                        </a:ln>
                      </wps:spPr>
                      <wps:txbx>
                        <w:txbxContent>
                          <w:p w:rsidR="0077456A" w:rsidRPr="00C961B9" w:rsidRDefault="0077456A" w:rsidP="00C961B9">
                            <w:pPr>
                              <w:pStyle w:val="HeadingDeepDiveintopPSHE"/>
                              <w:jc w:val="right"/>
                              <w:rPr>
                                <w:color w:val="FFFFFF" w:themeColor="background1"/>
                                <w14:textOutline w14:w="9525" w14:cap="flat" w14:cmpd="sng" w14:algn="ctr">
                                  <w14:noFill/>
                                  <w14:prstDash w14:val="solid"/>
                                  <w14:round/>
                                </w14:textOutline>
                              </w:rPr>
                            </w:pPr>
                            <w:r w:rsidRPr="00C961B9">
                              <w:rPr>
                                <w:color w:val="FFFFFF" w:themeColor="background1"/>
                                <w14:textOutline w14:w="9525" w14:cap="flat" w14:cmpd="sng" w14:algn="ctr">
                                  <w14:noFill/>
                                  <w14:prstDash w14:val="solid"/>
                                  <w14:round/>
                                </w14:textOutline>
                              </w:rPr>
                              <w:t>Relationships KS1</w:t>
                            </w:r>
                          </w:p>
                          <w:p w:rsidR="0077456A" w:rsidRPr="00C961B9" w:rsidRDefault="0077456A" w:rsidP="00C961B9">
                            <w:pPr>
                              <w:pStyle w:val="HeadingDeepDiveintopPSHE"/>
                              <w:shd w:val="clear" w:color="auto" w:fill="8C368C"/>
                              <w:jc w:val="right"/>
                              <w:rPr>
                                <w:color w:val="FFFFFF" w:themeColor="background1"/>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89BBBBD" id="_x0000_s1050" type="#_x0000_t202" style="position:absolute;left:0;text-align:left;margin-left:-28.55pt;margin-top:-17.2pt;width:177.05pt;height:28.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" fillcolor="#8c368c" stroked="f">
                <v:textbox>
                  <w:txbxContent>
                    <w:p w:rsidR="0077456A" w:rsidRPr="00C961B9" w:rsidRDefault="0077456A" w:rsidP="00C961B9">
                      <w:pPr>
                        <w:pStyle w:val="HeadingDeepDiveintopPSHE"/>
                        <w:jc w:val="right"/>
                        <w:rPr>
                          <w:color w:val="FFFFFF" w:themeColor="background1"/>
                          <w14:textOutline w14:w="9525" w14:cap="flat" w14:cmpd="sng" w14:algn="ctr">
                            <w14:noFill/>
                            <w14:prstDash w14:val="solid"/>
                            <w14:round/>
                          </w14:textOutline>
                        </w:rPr>
                      </w:pPr>
                      <w:r w:rsidRPr="00C961B9">
                        <w:rPr>
                          <w:color w:val="FFFFFF" w:themeColor="background1"/>
                          <w14:textOutline w14:w="9525" w14:cap="flat" w14:cmpd="sng" w14:algn="ctr">
                            <w14:noFill/>
                            <w14:prstDash w14:val="solid"/>
                            <w14:round/>
                          </w14:textOutline>
                        </w:rPr>
                        <w:t>Relationships KS1</w:t>
                      </w:r>
                    </w:p>
                    <w:p w:rsidR="0077456A" w:rsidRPr="00C961B9" w:rsidRDefault="0077456A" w:rsidP="00C961B9">
                      <w:pPr>
                        <w:pStyle w:val="HeadingDeepDiveintopPSHE"/>
                        <w:shd w:val="clear" w:color="auto" w:fill="8C368C"/>
                        <w:jc w:val="right"/>
                        <w:rPr>
                          <w:color w:val="FFFFFF" w:themeColor="background1"/>
                          <w14:textOutline w14:w="9525" w14:cap="flat" w14:cmpd="sng" w14:algn="ctr">
                            <w14:noFill/>
                            <w14:prstDash w14:val="solid"/>
                            <w14:round/>
                          </w14:textOutline>
                        </w:rPr>
                      </w:pPr>
                    </w:p>
                  </w:txbxContent>
                </v:textbox>
              </v:shape>
            </w:pict>
          </mc:Fallback>
        </mc:AlternateContent>
      </w:r>
      <w:r w:rsidR="00E241A6">
        <w:rPr>
          <w:noProof/>
        </w:rPr>
        <w:br w:type="textWrapping" w:clear="all"/>
      </w:r>
    </w:p>
    <w:p w:rsidR="000237FA" w:rsidRDefault="00311A9A" w:rsidP="009E4127">
      <w:pPr>
        <w:sectPr w:rsidR="000237FA" w:rsidSect="00A43A8A">
          <w:pgSz w:w="16838" w:h="11906" w:orient="landscape" w:code="9"/>
          <w:pgMar w:top="567" w:right="567" w:bottom="1361" w:left="567" w:header="567" w:footer="0" w:gutter="0"/>
          <w:cols w:space="708"/>
          <w:docGrid w:linePitch="360"/>
        </w:sectPr>
      </w:pPr>
      <w:r>
        <w:rPr>
          <w:noProof/>
        </w:rPr>
        <mc:AlternateContent>
          <mc:Choice Requires="wps">
            <w:drawing>
              <wp:anchor distT="45720" distB="45720" distL="114300" distR="114300" simplePos="0" relativeHeight="251808768" behindDoc="0" locked="0" layoutInCell="1" allowOverlap="1" wp14:anchorId="36346F73" wp14:editId="14A45E34">
                <wp:simplePos x="0" y="0"/>
                <wp:positionH relativeFrom="margin">
                  <wp:posOffset>-361950</wp:posOffset>
                </wp:positionH>
                <wp:positionV relativeFrom="paragraph">
                  <wp:posOffset>1899285</wp:posOffset>
                </wp:positionV>
                <wp:extent cx="10682605" cy="751205"/>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8 of 14</w:t>
                            </w:r>
                          </w:p>
                          <w:p w:rsidR="0077456A" w:rsidRPr="007C6F9D" w:rsidRDefault="0077456A" w:rsidP="00311A9A">
                            <w:pPr>
                              <w:pStyle w:val="PageNumbers"/>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6346F73" id="_x0000_s1051" type="#_x0000_t202" style="position:absolute;left:0;text-align:left;margin-left:-28.5pt;margin-top:149.55pt;width:841.15pt;height:59.1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" filled="f" stroked="f">
                <v:textbox>
                  <w:txbxContent>
                    <w:p w:rsidR="0077456A" w:rsidRPr="007C6F9D" w:rsidRDefault="0077456A" w:rsidP="00311A9A">
                      <w:pPr>
                        <w:pStyle w:val="PageNumbers"/>
                        <w:rPr>
                          <w:rFonts w:ascii="Roboto" w:hAnsi="Roboto"/>
                        </w:rPr>
                      </w:pPr>
                      <w:r>
                        <w:rPr>
                          <w:rFonts w:ascii="Roboto" w:hAnsi="Roboto"/>
                        </w:rPr>
                        <w:t>Page 8 of 14</w:t>
                      </w:r>
                    </w:p>
                    <w:p w:rsidR="0077456A" w:rsidRPr="007C6F9D" w:rsidRDefault="0077456A" w:rsidP="00311A9A">
                      <w:pPr>
                        <w:pStyle w:val="PageNumbers"/>
                        <w:rPr>
                          <w:rFonts w:ascii="Roboto" w:hAnsi="Roboto"/>
                        </w:rPr>
                      </w:pPr>
                    </w:p>
                  </w:txbxContent>
                </v:textbox>
                <w10:wrap anchorx="margin"/>
              </v:shape>
            </w:pict>
          </mc:Fallback>
        </mc:AlternateContent>
      </w:r>
      <w:r w:rsidR="000237FA">
        <w:rPr>
          <w:noProof/>
        </w:rPr>
        <mc:AlternateContent>
          <mc:Choice Requires="wps">
            <w:drawing>
              <wp:anchor distT="0" distB="0" distL="114300" distR="114300" simplePos="0" relativeHeight="251667456" behindDoc="0" locked="0" layoutInCell="1" allowOverlap="1" wp14:anchorId="123D491C" wp14:editId="542A63E7">
                <wp:simplePos x="0" y="0"/>
                <wp:positionH relativeFrom="page">
                  <wp:posOffset>11319904</wp:posOffset>
                </wp:positionH>
                <wp:positionV relativeFrom="page">
                  <wp:align>bottom</wp:align>
                </wp:positionV>
                <wp:extent cx="10691495" cy="804545"/>
                <wp:effectExtent l="0" t="0" r="0" b="0"/>
                <wp:wrapNone/>
                <wp:docPr id="11" name="Rectangle 11">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1069149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74D0125" id="Rectangle 11" o:spid="_x0000_s1026" href="https://www.twinkl.co.uk/" style="position:absolute;margin-left:891.35pt;margin-top:0;width:841.85pt;height:63.35pt;z-index:25166745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" o:button="t" filled="f" stroked="f" strokeweight="1pt">
                <v:fill o:detectmouseclick="t"/>
                <w10:wrap anchorx="page" anchory="page"/>
              </v:rect>
            </w:pict>
          </mc:Fallback>
        </mc:AlternateContent>
      </w:r>
    </w:p>
    <w:p w:rsidR="0043374D" w:rsidRDefault="00311A9A" w:rsidP="009E4127">
      <w:r>
        <w:rPr>
          <w:noProof/>
        </w:rPr>
        <w:lastRenderedPageBreak/>
        <mc:AlternateContent>
          <mc:Choice Requires="wps">
            <w:drawing>
              <wp:anchor distT="45720" distB="45720" distL="114300" distR="114300" simplePos="0" relativeHeight="251810816" behindDoc="0" locked="0" layoutInCell="1" allowOverlap="1" wp14:anchorId="36346F73" wp14:editId="14A45E34">
                <wp:simplePos x="0" y="0"/>
                <wp:positionH relativeFrom="margin">
                  <wp:posOffset>-368935</wp:posOffset>
                </wp:positionH>
                <wp:positionV relativeFrom="paragraph">
                  <wp:posOffset>6112510</wp:posOffset>
                </wp:positionV>
                <wp:extent cx="10682605" cy="75120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9 of 14</w:t>
                            </w:r>
                          </w:p>
                          <w:p w:rsidR="0077456A" w:rsidRPr="007C6F9D" w:rsidRDefault="0077456A" w:rsidP="00311A9A">
                            <w:pPr>
                              <w:pStyle w:val="PageNumbers"/>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6346F73" id="_x0000_s1052" type="#_x0000_t202" style="position:absolute;left:0;text-align:left;margin-left:-29.05pt;margin-top:481.3pt;width:841.15pt;height:59.1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" filled="f" stroked="f">
                <v:textbox>
                  <w:txbxContent>
                    <w:p w:rsidR="0077456A" w:rsidRPr="007C6F9D" w:rsidRDefault="0077456A" w:rsidP="00311A9A">
                      <w:pPr>
                        <w:pStyle w:val="PageNumbers"/>
                        <w:rPr>
                          <w:rFonts w:ascii="Roboto" w:hAnsi="Roboto"/>
                        </w:rPr>
                      </w:pPr>
                      <w:r>
                        <w:rPr>
                          <w:rFonts w:ascii="Roboto" w:hAnsi="Roboto"/>
                        </w:rPr>
                        <w:t>Page 9 of 14</w:t>
                      </w:r>
                    </w:p>
                    <w:p w:rsidR="0077456A" w:rsidRPr="007C6F9D" w:rsidRDefault="0077456A" w:rsidP="00311A9A">
                      <w:pPr>
                        <w:pStyle w:val="PageNumbers"/>
                        <w:rPr>
                          <w:rFonts w:ascii="Roboto" w:hAnsi="Roboto"/>
                        </w:rPr>
                      </w:pPr>
                    </w:p>
                  </w:txbxContent>
                </v:textbox>
                <w10:wrap anchorx="margin"/>
              </v:shape>
            </w:pict>
          </mc:Fallback>
        </mc:AlternateContent>
      </w:r>
      <w:r w:rsidR="00C961B9">
        <w:rPr>
          <w:noProof/>
        </w:rPr>
        <mc:AlternateContent>
          <mc:Choice Requires="wps">
            <w:drawing>
              <wp:anchor distT="45720" distB="45720" distL="114300" distR="114300" simplePos="0" relativeHeight="251749376" behindDoc="0" locked="0" layoutInCell="1" allowOverlap="1" wp14:anchorId="15ADBA2B" wp14:editId="44CBB7C5">
                <wp:simplePos x="0" y="0"/>
                <wp:positionH relativeFrom="column">
                  <wp:posOffset>-362465</wp:posOffset>
                </wp:positionH>
                <wp:positionV relativeFrom="paragraph">
                  <wp:posOffset>-193812</wp:posOffset>
                </wp:positionV>
                <wp:extent cx="2248535" cy="3619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361950"/>
                        </a:xfrm>
                        <a:prstGeom prst="rect">
                          <a:avLst/>
                        </a:prstGeom>
                        <a:solidFill>
                          <a:srgbClr val="8C368C"/>
                        </a:solidFill>
                        <a:ln w="9525">
                          <a:noFill/>
                          <a:miter lim="800000"/>
                          <a:headEnd/>
                          <a:tailEnd/>
                        </a:ln>
                      </wps:spPr>
                      <wps:txbx>
                        <w:txbxContent>
                          <w:p w:rsidR="0077456A" w:rsidRPr="00C961B9" w:rsidRDefault="0077456A" w:rsidP="00C961B9">
                            <w:pPr>
                              <w:pStyle w:val="HeadingDeepDiveintopPSHE"/>
                              <w:jc w:val="right"/>
                              <w:rPr>
                                <w:color w:val="FFFFFF" w:themeColor="background1"/>
                                <w14:textOutline w14:w="9525" w14:cap="flat" w14:cmpd="sng" w14:algn="ctr">
                                  <w14:noFill/>
                                  <w14:prstDash w14:val="solid"/>
                                  <w14:round/>
                                </w14:textOutline>
                              </w:rPr>
                            </w:pPr>
                            <w:r>
                              <w:rPr>
                                <w:color w:val="FFFFFF" w:themeColor="background1"/>
                                <w14:textOutline w14:w="9525" w14:cap="flat" w14:cmpd="sng" w14:algn="ctr">
                                  <w14:noFill/>
                                  <w14:prstDash w14:val="solid"/>
                                  <w14:round/>
                                </w14:textOutline>
                              </w:rPr>
                              <w:t>Relationships KS2</w:t>
                            </w:r>
                          </w:p>
                          <w:p w:rsidR="0077456A" w:rsidRPr="00C961B9" w:rsidRDefault="0077456A" w:rsidP="00C961B9">
                            <w:pPr>
                              <w:pStyle w:val="HeadingDeepDiveintopPSHE"/>
                              <w:shd w:val="clear" w:color="auto" w:fill="8C368C"/>
                              <w:jc w:val="right"/>
                              <w:rPr>
                                <w:color w:val="FFFFFF" w:themeColor="background1"/>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5ADBA2B" id="_x0000_s1053" type="#_x0000_t202" style="position:absolute;left:0;text-align:left;margin-left:-28.55pt;margin-top:-15.25pt;width:177.05pt;height:28.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" fillcolor="#8c368c" stroked="f">
                <v:textbox>
                  <w:txbxContent>
                    <w:p w:rsidR="0077456A" w:rsidRPr="00C961B9" w:rsidRDefault="0077456A" w:rsidP="00C961B9">
                      <w:pPr>
                        <w:pStyle w:val="HeadingDeepDiveintopPSHE"/>
                        <w:jc w:val="right"/>
                        <w:rPr>
                          <w:color w:val="FFFFFF" w:themeColor="background1"/>
                          <w14:textOutline w14:w="9525" w14:cap="flat" w14:cmpd="sng" w14:algn="ctr">
                            <w14:noFill/>
                            <w14:prstDash w14:val="solid"/>
                            <w14:round/>
                          </w14:textOutline>
                        </w:rPr>
                      </w:pPr>
                      <w:r>
                        <w:rPr>
                          <w:color w:val="FFFFFF" w:themeColor="background1"/>
                          <w14:textOutline w14:w="9525" w14:cap="flat" w14:cmpd="sng" w14:algn="ctr">
                            <w14:noFill/>
                            <w14:prstDash w14:val="solid"/>
                            <w14:round/>
                          </w14:textOutline>
                        </w:rPr>
                        <w:t>Relationships KS2</w:t>
                      </w:r>
                    </w:p>
                    <w:p w:rsidR="0077456A" w:rsidRPr="00C961B9" w:rsidRDefault="0077456A" w:rsidP="00C961B9">
                      <w:pPr>
                        <w:pStyle w:val="HeadingDeepDiveintopPSHE"/>
                        <w:shd w:val="clear" w:color="auto" w:fill="8C368C"/>
                        <w:jc w:val="right"/>
                        <w:rPr>
                          <w:color w:val="FFFFFF" w:themeColor="background1"/>
                          <w14:textOutline w14:w="9525" w14:cap="flat" w14:cmpd="sng" w14:algn="ctr">
                            <w14:noFill/>
                            <w14:prstDash w14:val="solid"/>
                            <w14:round/>
                          </w14:textOutline>
                        </w:rPr>
                      </w:pPr>
                    </w:p>
                  </w:txbxContent>
                </v:textbox>
              </v:shape>
            </w:pict>
          </mc:Fallback>
        </mc:AlternateContent>
      </w:r>
    </w:p>
    <w:tbl>
      <w:tblPr>
        <w:tblStyle w:val="TableGrid"/>
        <w:tblpPr w:leftFromText="180" w:rightFromText="180" w:vertAnchor="text" w:horzAnchor="margin" w:tblpY="-13"/>
        <w:tblOverlap w:val="never"/>
        <w:tblW w:w="0" w:type="auto"/>
        <w:tblBorders>
          <w:top w:val="single" w:sz="12" w:space="0" w:color="8C368C"/>
          <w:left w:val="single" w:sz="12" w:space="0" w:color="8C368C"/>
          <w:bottom w:val="single" w:sz="12" w:space="0" w:color="8C368C"/>
          <w:right w:val="single" w:sz="12" w:space="0" w:color="8C368C"/>
          <w:insideH w:val="single" w:sz="12" w:space="0" w:color="8C368C"/>
          <w:insideV w:val="single" w:sz="12" w:space="0" w:color="8C368C"/>
        </w:tblBorders>
        <w:tblLook w:val="04A0" w:firstRow="1" w:lastRow="0" w:firstColumn="1" w:lastColumn="0" w:noHBand="0" w:noVBand="1"/>
      </w:tblPr>
      <w:tblGrid>
        <w:gridCol w:w="7767"/>
      </w:tblGrid>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R1. </w:t>
            </w:r>
            <w:r>
              <w:rPr>
                <w:sz w:val="18"/>
                <w:szCs w:val="18"/>
              </w:rPr>
              <w:t>to recognise that there are different types of relationships (e.g. friendships, family relationships, romantic relationships, online relationships)</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R2. </w:t>
            </w:r>
            <w:r>
              <w:rPr>
                <w:sz w:val="18"/>
                <w:szCs w:val="18"/>
              </w:rPr>
              <w:t>that people may be attracted to someone emotionally, romantically and sexually; that people may be attracted to someone of the same sex or different sex to them; that gender identity and sexual orientation are different</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R3. </w:t>
            </w:r>
            <w:r>
              <w:rPr>
                <w:sz w:val="18"/>
                <w:szCs w:val="18"/>
              </w:rPr>
              <w:t>about marriage and civil partnership as a legal declaration of commitment made by two adults who love and care for each other, which is intended to be lifelong</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R4.</w:t>
            </w:r>
            <w:r>
              <w:rPr>
                <w:sz w:val="18"/>
                <w:szCs w:val="18"/>
              </w:rPr>
              <w:t xml:space="preserve"> that forcing anyone to marry against their will is a crime; that help and support is available to people who are worried about this for themselves or others</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R5. </w:t>
            </w:r>
            <w:r>
              <w:rPr>
                <w:sz w:val="18"/>
                <w:szCs w:val="18"/>
              </w:rPr>
              <w:t>that people who love and care for each other can be in a committed relationship (e.g. marriage), living together, but may also live apart</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R6. </w:t>
            </w:r>
            <w:r>
              <w:rPr>
                <w:sz w:val="18"/>
                <w:szCs w:val="18"/>
              </w:rPr>
              <w:t>that a feature of positive family life is caring relationships; about the different ways in which people care for one another</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R7. </w:t>
            </w:r>
            <w:r>
              <w:rPr>
                <w:sz w:val="18"/>
                <w:szCs w:val="18"/>
              </w:rPr>
              <w:t>to recognise and respect that there are different types of family structure (including single parents, same-sex parents, step-parents, blended families, foster parents); that families of all types can give family members love, security and stability</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R8. </w:t>
            </w:r>
            <w:r>
              <w:rPr>
                <w:sz w:val="18"/>
                <w:szCs w:val="18"/>
              </w:rPr>
              <w:t>to recognise other shared characteristics of healthy family life, including commitment, care, spending time together; being there for each other in times of difficulty</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R9. </w:t>
            </w:r>
            <w:r>
              <w:rPr>
                <w:sz w:val="18"/>
                <w:szCs w:val="18"/>
              </w:rPr>
              <w:t>how to recognise if family relationships are making them feel unhappy or unsafe, and how to seek help or advice</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R10. </w:t>
            </w:r>
            <w:r>
              <w:rPr>
                <w:sz w:val="18"/>
                <w:szCs w:val="18"/>
              </w:rPr>
              <w:t>about the importance of friendships; strategies for building positive friendships; how positive friendships support wellbeing</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R11. </w:t>
            </w:r>
            <w:r>
              <w:rPr>
                <w:sz w:val="18"/>
                <w:szCs w:val="18"/>
              </w:rPr>
              <w:t>what constitutes a positive healthy friendship (e.g. mutual respect, trust, truthfulness, loyalty, kindness, generosity, sharing interests and experiences, support with problems and difficulties); that the same principles apply to online friendships as to face-to-face relationships</w:t>
            </w:r>
          </w:p>
        </w:tc>
      </w:tr>
    </w:tbl>
    <w:tbl>
      <w:tblPr>
        <w:tblStyle w:val="TableGrid"/>
        <w:tblpPr w:leftFromText="180" w:rightFromText="180" w:vertAnchor="text" w:horzAnchor="margin" w:tblpXSpec="right" w:tblpY="-13"/>
        <w:tblOverlap w:val="never"/>
        <w:tblW w:w="0" w:type="auto"/>
        <w:tblBorders>
          <w:top w:val="single" w:sz="12" w:space="0" w:color="8C368C"/>
          <w:left w:val="single" w:sz="12" w:space="0" w:color="8C368C"/>
          <w:bottom w:val="single" w:sz="12" w:space="0" w:color="8C368C"/>
          <w:right w:val="single" w:sz="12" w:space="0" w:color="8C368C"/>
          <w:insideH w:val="single" w:sz="12" w:space="0" w:color="8C368C"/>
          <w:insideV w:val="single" w:sz="12" w:space="0" w:color="8C368C"/>
        </w:tblBorders>
        <w:tblLook w:val="04A0" w:firstRow="1" w:lastRow="0" w:firstColumn="1" w:lastColumn="0" w:noHBand="0" w:noVBand="1"/>
      </w:tblPr>
      <w:tblGrid>
        <w:gridCol w:w="7767"/>
      </w:tblGrid>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R12. </w:t>
            </w:r>
            <w:r>
              <w:rPr>
                <w:sz w:val="18"/>
                <w:szCs w:val="18"/>
              </w:rPr>
              <w:t>to recognise what it means to ‘know someone online’ and how this differs from knowing someone face-to-face; risks of communicating online with others not known face-to-face</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R13. </w:t>
            </w:r>
            <w:r>
              <w:rPr>
                <w:sz w:val="18"/>
                <w:szCs w:val="18"/>
              </w:rPr>
              <w:t>the importance of seeking support if feeling lonely or excluded</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R15. </w:t>
            </w:r>
            <w:r>
              <w:rPr>
                <w:sz w:val="18"/>
                <w:szCs w:val="18"/>
              </w:rPr>
              <w:t>strategies for recognising and managing peer influence and a desire for peer approval in friendships; to recognise the effect of online actions on others</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R16. </w:t>
            </w:r>
            <w:r>
              <w:rPr>
                <w:sz w:val="18"/>
                <w:szCs w:val="18"/>
              </w:rPr>
              <w:t>how friendships can change over time, about making new friends and the benefits of having different types of friends</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 xml:space="preserve">R17. </w:t>
            </w:r>
            <w:r>
              <w:rPr>
                <w:sz w:val="18"/>
                <w:szCs w:val="18"/>
              </w:rPr>
              <w:t>that friendships have ups and downs; strategies to resolve disputes and reconcile differences positively and safely</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R18</w:t>
            </w:r>
            <w:r>
              <w:rPr>
                <w:sz w:val="18"/>
                <w:szCs w:val="18"/>
              </w:rPr>
              <w:t>. to recognise if a friendship (online or offline) is making them feel unsafe or uncomfortable; how to manage this and ask for support if necessary</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R19</w:t>
            </w:r>
            <w:r>
              <w:rPr>
                <w:sz w:val="18"/>
                <w:szCs w:val="18"/>
              </w:rPr>
              <w:t>. about the impact of bullying, including offline and online, and the consequences of hurtful behaviour</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R20</w:t>
            </w:r>
            <w:r>
              <w:rPr>
                <w:sz w:val="18"/>
                <w:szCs w:val="18"/>
              </w:rPr>
              <w:t>. strategies to respond to hurtful behaviour experienced or witnessed, offline and online (including teasing, name-calling, bullying, trolling, harassment or the deliberate excluding of others); how to report concerns and get support</w:t>
            </w:r>
          </w:p>
        </w:tc>
      </w:tr>
      <w:tr w:rsidR="00F02715" w:rsidTr="00F02715">
        <w:trPr>
          <w:trHeight w:val="283"/>
        </w:trPr>
        <w:tc>
          <w:tcPr>
            <w:tcW w:w="7767" w:type="dxa"/>
            <w:vAlign w:val="center"/>
          </w:tcPr>
          <w:p w:rsidR="00F02715" w:rsidRPr="00A224B4" w:rsidRDefault="00F02715" w:rsidP="00F02715">
            <w:pPr>
              <w:pStyle w:val="BodyTextDeepDiveintopPSHE"/>
              <w:rPr>
                <w:sz w:val="18"/>
                <w:szCs w:val="18"/>
              </w:rPr>
            </w:pPr>
            <w:r>
              <w:rPr>
                <w:b/>
                <w:bCs/>
                <w:sz w:val="18"/>
                <w:szCs w:val="18"/>
              </w:rPr>
              <w:t>R21</w:t>
            </w:r>
            <w:r>
              <w:rPr>
                <w:sz w:val="18"/>
                <w:szCs w:val="18"/>
              </w:rPr>
              <w:t>. about discrimination: what it means and how to challenge it</w:t>
            </w:r>
          </w:p>
        </w:tc>
      </w:tr>
      <w:tr w:rsidR="00F02715" w:rsidTr="00F02715">
        <w:trPr>
          <w:trHeight w:val="283"/>
        </w:trPr>
        <w:tc>
          <w:tcPr>
            <w:tcW w:w="7767" w:type="dxa"/>
            <w:vAlign w:val="center"/>
          </w:tcPr>
          <w:p w:rsidR="00F02715" w:rsidRPr="00FC4A8A" w:rsidRDefault="00F02715" w:rsidP="00F02715">
            <w:pPr>
              <w:pStyle w:val="BodyTextDeepDiveintopPSHE"/>
              <w:rPr>
                <w:sz w:val="18"/>
                <w:szCs w:val="18"/>
              </w:rPr>
            </w:pPr>
            <w:r>
              <w:rPr>
                <w:b/>
                <w:bCs/>
                <w:sz w:val="18"/>
                <w:szCs w:val="18"/>
              </w:rPr>
              <w:t>R22</w:t>
            </w:r>
            <w:r>
              <w:rPr>
                <w:sz w:val="18"/>
                <w:szCs w:val="18"/>
              </w:rPr>
              <w:t>. about privacy and personal boundaries; what is appropriate in friendships and wider relationships (including online);</w:t>
            </w:r>
          </w:p>
        </w:tc>
      </w:tr>
      <w:tr w:rsidR="00F02715" w:rsidTr="00F02715">
        <w:trPr>
          <w:trHeight w:val="283"/>
        </w:trPr>
        <w:tc>
          <w:tcPr>
            <w:tcW w:w="7767" w:type="dxa"/>
            <w:vAlign w:val="center"/>
          </w:tcPr>
          <w:p w:rsidR="00F02715" w:rsidRPr="00FC4A8A" w:rsidRDefault="00F02715" w:rsidP="00F02715">
            <w:pPr>
              <w:pStyle w:val="BodyTextDeepDiveintopPSHE"/>
              <w:rPr>
                <w:sz w:val="18"/>
                <w:szCs w:val="18"/>
              </w:rPr>
            </w:pPr>
            <w:r>
              <w:rPr>
                <w:b/>
                <w:bCs/>
                <w:sz w:val="18"/>
                <w:szCs w:val="18"/>
              </w:rPr>
              <w:t>R23</w:t>
            </w:r>
            <w:r>
              <w:rPr>
                <w:sz w:val="18"/>
                <w:szCs w:val="18"/>
              </w:rPr>
              <w:t>. about why someone may behave differently online, including pretending to be someone they are not; strategies for recognising risks, harmful content and contact; how to report concerns</w:t>
            </w:r>
          </w:p>
        </w:tc>
      </w:tr>
      <w:tr w:rsidR="00F02715" w:rsidTr="00F02715">
        <w:trPr>
          <w:trHeight w:val="283"/>
        </w:trPr>
        <w:tc>
          <w:tcPr>
            <w:tcW w:w="7767" w:type="dxa"/>
            <w:tcBorders>
              <w:bottom w:val="single" w:sz="12" w:space="0" w:color="8C368C"/>
            </w:tcBorders>
            <w:vAlign w:val="center"/>
          </w:tcPr>
          <w:p w:rsidR="00F02715" w:rsidRPr="00FC4A8A" w:rsidRDefault="00F02715" w:rsidP="00F02715">
            <w:pPr>
              <w:pStyle w:val="BodyTextDeepDiveintopPSHE"/>
              <w:rPr>
                <w:sz w:val="18"/>
                <w:szCs w:val="18"/>
              </w:rPr>
            </w:pPr>
            <w:r>
              <w:rPr>
                <w:b/>
                <w:bCs/>
                <w:sz w:val="18"/>
                <w:szCs w:val="18"/>
              </w:rPr>
              <w:t>R24</w:t>
            </w:r>
            <w:r>
              <w:rPr>
                <w:sz w:val="18"/>
                <w:szCs w:val="18"/>
              </w:rPr>
              <w:t>. how to respond safely and appropriately to adults they may encounter (in all contexts including online) whom they do not know</w:t>
            </w:r>
          </w:p>
        </w:tc>
      </w:tr>
    </w:tbl>
    <w:p w:rsidR="00FC4A8A" w:rsidRDefault="00FC4A8A" w:rsidP="0043374D">
      <w:pPr>
        <w:sectPr w:rsidR="00FC4A8A" w:rsidSect="00A43A8A">
          <w:headerReference w:type="default" r:id="rId22"/>
          <w:footerReference w:type="default" r:id="rId23"/>
          <w:pgSz w:w="16838" w:h="11906" w:orient="landscape" w:code="9"/>
          <w:pgMar w:top="567" w:right="567" w:bottom="1361" w:left="567" w:header="567" w:footer="0" w:gutter="0"/>
          <w:cols w:space="708"/>
          <w:docGrid w:linePitch="360"/>
        </w:sectPr>
      </w:pPr>
    </w:p>
    <w:tbl>
      <w:tblPr>
        <w:tblStyle w:val="TableGrid"/>
        <w:tblpPr w:leftFromText="180" w:rightFromText="180" w:vertAnchor="page" w:horzAnchor="margin" w:tblpY="646"/>
        <w:tblOverlap w:val="never"/>
        <w:tblW w:w="0" w:type="auto"/>
        <w:tblBorders>
          <w:top w:val="single" w:sz="12" w:space="0" w:color="F0821A"/>
          <w:left w:val="single" w:sz="12" w:space="0" w:color="F0821A"/>
          <w:bottom w:val="single" w:sz="12" w:space="0" w:color="F0821A"/>
          <w:right w:val="single" w:sz="12" w:space="0" w:color="F0821A"/>
          <w:insideH w:val="single" w:sz="12" w:space="0" w:color="F0821A"/>
          <w:insideV w:val="single" w:sz="12" w:space="0" w:color="F0821A"/>
        </w:tblBorders>
        <w:tblLook w:val="04A0" w:firstRow="1" w:lastRow="0" w:firstColumn="1" w:lastColumn="0" w:noHBand="0" w:noVBand="1"/>
      </w:tblPr>
      <w:tblGrid>
        <w:gridCol w:w="7521"/>
      </w:tblGrid>
      <w:tr w:rsidR="00F02715" w:rsidTr="00F02715">
        <w:trPr>
          <w:trHeight w:val="454"/>
        </w:trPr>
        <w:tc>
          <w:tcPr>
            <w:tcW w:w="7521" w:type="dxa"/>
            <w:tcBorders>
              <w:top w:val="single" w:sz="12" w:space="0" w:color="8C368C"/>
              <w:left w:val="single" w:sz="12" w:space="0" w:color="8C368C"/>
              <w:bottom w:val="single" w:sz="12" w:space="0" w:color="8C368C"/>
              <w:right w:val="single" w:sz="12" w:space="0" w:color="8C368C"/>
            </w:tcBorders>
          </w:tcPr>
          <w:p w:rsidR="00F02715" w:rsidRPr="00441C22" w:rsidRDefault="00F02715" w:rsidP="00F02715">
            <w:pPr>
              <w:pStyle w:val="BodyTextDeepDiveintopPSHE"/>
              <w:rPr>
                <w:sz w:val="18"/>
                <w:szCs w:val="18"/>
              </w:rPr>
            </w:pPr>
            <w:r>
              <w:rPr>
                <w:b/>
                <w:bCs/>
                <w:sz w:val="18"/>
                <w:szCs w:val="18"/>
              </w:rPr>
              <w:lastRenderedPageBreak/>
              <w:t>R25.</w:t>
            </w:r>
            <w:r>
              <w:rPr>
                <w:sz w:val="18"/>
                <w:szCs w:val="18"/>
              </w:rPr>
              <w:t xml:space="preserve"> recognise different types of physical contact; what is acceptable and unacceptable; strategies to respond to unwanted physical contact</w:t>
            </w:r>
          </w:p>
        </w:tc>
      </w:tr>
      <w:tr w:rsidR="00F02715" w:rsidTr="00F02715">
        <w:trPr>
          <w:trHeight w:val="454"/>
        </w:trPr>
        <w:tc>
          <w:tcPr>
            <w:tcW w:w="7521" w:type="dxa"/>
            <w:tcBorders>
              <w:top w:val="single" w:sz="12" w:space="0" w:color="8C368C"/>
              <w:left w:val="single" w:sz="12" w:space="0" w:color="8C368C"/>
              <w:bottom w:val="single" w:sz="12" w:space="0" w:color="8C368C"/>
              <w:right w:val="single" w:sz="12" w:space="0" w:color="8C368C"/>
            </w:tcBorders>
          </w:tcPr>
          <w:p w:rsidR="00F02715" w:rsidRPr="00441C22" w:rsidRDefault="00F02715" w:rsidP="00F02715">
            <w:pPr>
              <w:pStyle w:val="BodyTextDeepDiveintopPSHE"/>
              <w:rPr>
                <w:sz w:val="18"/>
                <w:szCs w:val="18"/>
              </w:rPr>
            </w:pPr>
            <w:r>
              <w:rPr>
                <w:b/>
                <w:bCs/>
                <w:sz w:val="18"/>
                <w:szCs w:val="18"/>
              </w:rPr>
              <w:t>R26</w:t>
            </w:r>
            <w:r>
              <w:rPr>
                <w:sz w:val="18"/>
                <w:szCs w:val="18"/>
              </w:rPr>
              <w:t>. about seeking and giving permission (consent) in different situations</w:t>
            </w:r>
          </w:p>
        </w:tc>
      </w:tr>
      <w:tr w:rsidR="00F02715" w:rsidTr="00F02715">
        <w:trPr>
          <w:trHeight w:val="454"/>
        </w:trPr>
        <w:tc>
          <w:tcPr>
            <w:tcW w:w="7521" w:type="dxa"/>
            <w:tcBorders>
              <w:top w:val="single" w:sz="12" w:space="0" w:color="8C368C"/>
              <w:left w:val="single" w:sz="12" w:space="0" w:color="8C368C"/>
              <w:bottom w:val="single" w:sz="12" w:space="0" w:color="8C368C"/>
              <w:right w:val="single" w:sz="12" w:space="0" w:color="8C368C"/>
            </w:tcBorders>
          </w:tcPr>
          <w:p w:rsidR="00F02715" w:rsidRPr="00441C22" w:rsidRDefault="00F02715" w:rsidP="00F02715">
            <w:pPr>
              <w:pStyle w:val="BodyTextDeepDiveintopPSHE"/>
              <w:rPr>
                <w:sz w:val="18"/>
                <w:szCs w:val="18"/>
              </w:rPr>
            </w:pPr>
            <w:r>
              <w:rPr>
                <w:b/>
                <w:bCs/>
                <w:sz w:val="18"/>
                <w:szCs w:val="18"/>
              </w:rPr>
              <w:t>R27</w:t>
            </w:r>
            <w:r>
              <w:rPr>
                <w:sz w:val="18"/>
                <w:szCs w:val="18"/>
              </w:rPr>
              <w:t>. about keeping something confidential or secret, when this should (e.g. a birthday surprise that others will find out about) or should not be agreed to, and when it is right to break a confidence or share a secret</w:t>
            </w:r>
          </w:p>
        </w:tc>
      </w:tr>
      <w:tr w:rsidR="00F02715" w:rsidTr="00F02715">
        <w:trPr>
          <w:trHeight w:val="454"/>
        </w:trPr>
        <w:tc>
          <w:tcPr>
            <w:tcW w:w="7521" w:type="dxa"/>
            <w:tcBorders>
              <w:top w:val="single" w:sz="12" w:space="0" w:color="8C368C"/>
              <w:left w:val="single" w:sz="12" w:space="0" w:color="8C368C"/>
              <w:bottom w:val="single" w:sz="12" w:space="0" w:color="8C368C"/>
              <w:right w:val="single" w:sz="12" w:space="0" w:color="8C368C"/>
            </w:tcBorders>
          </w:tcPr>
          <w:p w:rsidR="00F02715" w:rsidRPr="00441C22" w:rsidRDefault="00F02715" w:rsidP="00F02715">
            <w:pPr>
              <w:pStyle w:val="BodyTextDeepDiveintopPSHE"/>
              <w:rPr>
                <w:sz w:val="18"/>
                <w:szCs w:val="18"/>
              </w:rPr>
            </w:pPr>
            <w:r>
              <w:rPr>
                <w:b/>
                <w:bCs/>
                <w:sz w:val="18"/>
                <w:szCs w:val="18"/>
              </w:rPr>
              <w:t>R28</w:t>
            </w:r>
            <w:r>
              <w:rPr>
                <w:sz w:val="18"/>
                <w:szCs w:val="18"/>
              </w:rPr>
              <w:t>. how to recognise pressure from others to do something unsafe or that makes them feel uncomfortable and strategies for managing this</w:t>
            </w:r>
          </w:p>
        </w:tc>
      </w:tr>
      <w:tr w:rsidR="00F02715" w:rsidTr="00F02715">
        <w:trPr>
          <w:trHeight w:val="454"/>
        </w:trPr>
        <w:tc>
          <w:tcPr>
            <w:tcW w:w="7521" w:type="dxa"/>
            <w:tcBorders>
              <w:top w:val="single" w:sz="12" w:space="0" w:color="8C368C"/>
              <w:left w:val="single" w:sz="12" w:space="0" w:color="8C368C"/>
              <w:bottom w:val="single" w:sz="12" w:space="0" w:color="8C368C"/>
              <w:right w:val="single" w:sz="12" w:space="0" w:color="8C368C"/>
            </w:tcBorders>
          </w:tcPr>
          <w:p w:rsidR="00F02715" w:rsidRPr="00441C22" w:rsidRDefault="00F02715" w:rsidP="00F02715">
            <w:pPr>
              <w:pStyle w:val="BodyTextDeepDiveintopPSHE"/>
              <w:rPr>
                <w:sz w:val="18"/>
                <w:szCs w:val="18"/>
              </w:rPr>
            </w:pPr>
            <w:r>
              <w:rPr>
                <w:b/>
                <w:bCs/>
                <w:sz w:val="18"/>
                <w:szCs w:val="18"/>
              </w:rPr>
              <w:t>R29</w:t>
            </w:r>
            <w:r>
              <w:rPr>
                <w:sz w:val="18"/>
                <w:szCs w:val="18"/>
              </w:rPr>
              <w:t>. where to get advice and report concerns if worried about their own or someone else’s personal safety (including online)</w:t>
            </w:r>
          </w:p>
        </w:tc>
      </w:tr>
      <w:tr w:rsidR="00F02715" w:rsidTr="00F02715">
        <w:trPr>
          <w:trHeight w:val="454"/>
        </w:trPr>
        <w:tc>
          <w:tcPr>
            <w:tcW w:w="7521" w:type="dxa"/>
            <w:tcBorders>
              <w:top w:val="single" w:sz="12" w:space="0" w:color="8C368C"/>
              <w:left w:val="single" w:sz="12" w:space="0" w:color="8C368C"/>
              <w:bottom w:val="single" w:sz="12" w:space="0" w:color="8C368C"/>
              <w:right w:val="single" w:sz="12" w:space="0" w:color="8C368C"/>
            </w:tcBorders>
          </w:tcPr>
          <w:p w:rsidR="00F02715" w:rsidRPr="00441C22" w:rsidRDefault="00F02715" w:rsidP="00F02715">
            <w:pPr>
              <w:pStyle w:val="BodyTextDeepDiveintopPSHE"/>
              <w:jc w:val="left"/>
              <w:rPr>
                <w:sz w:val="18"/>
                <w:szCs w:val="18"/>
              </w:rPr>
            </w:pPr>
            <w:r>
              <w:rPr>
                <w:b/>
                <w:bCs/>
                <w:sz w:val="18"/>
                <w:szCs w:val="18"/>
              </w:rPr>
              <w:t>H29</w:t>
            </w:r>
            <w:r>
              <w:rPr>
                <w:sz w:val="18"/>
                <w:szCs w:val="18"/>
              </w:rPr>
              <w:t>. about how to manage setbacks/perceived failures, including how to re-frame unhelpful thinking</w:t>
            </w:r>
          </w:p>
        </w:tc>
      </w:tr>
      <w:tr w:rsidR="00F02715" w:rsidTr="00F02715">
        <w:trPr>
          <w:trHeight w:val="454"/>
        </w:trPr>
        <w:tc>
          <w:tcPr>
            <w:tcW w:w="7521" w:type="dxa"/>
            <w:tcBorders>
              <w:top w:val="single" w:sz="12" w:space="0" w:color="8C368C"/>
              <w:left w:val="single" w:sz="12" w:space="0" w:color="8C368C"/>
              <w:bottom w:val="single" w:sz="12" w:space="0" w:color="8C368C"/>
              <w:right w:val="single" w:sz="12" w:space="0" w:color="8C368C"/>
            </w:tcBorders>
          </w:tcPr>
          <w:p w:rsidR="00F02715" w:rsidRPr="00441C22" w:rsidRDefault="00F02715" w:rsidP="00F02715">
            <w:pPr>
              <w:pStyle w:val="BodyTextDeepDiveintopPSHE"/>
              <w:rPr>
                <w:sz w:val="18"/>
                <w:szCs w:val="18"/>
              </w:rPr>
            </w:pPr>
            <w:r>
              <w:rPr>
                <w:b/>
                <w:bCs/>
                <w:sz w:val="18"/>
                <w:szCs w:val="18"/>
              </w:rPr>
              <w:t>R30</w:t>
            </w:r>
            <w:r>
              <w:rPr>
                <w:sz w:val="18"/>
                <w:szCs w:val="18"/>
              </w:rPr>
              <w:t>. that personal behaviour can affect other people; to recognise and model respectful behaviour online</w:t>
            </w:r>
          </w:p>
        </w:tc>
      </w:tr>
      <w:tr w:rsidR="00F02715" w:rsidTr="00F02715">
        <w:trPr>
          <w:trHeight w:val="454"/>
        </w:trPr>
        <w:tc>
          <w:tcPr>
            <w:tcW w:w="7521" w:type="dxa"/>
            <w:tcBorders>
              <w:top w:val="single" w:sz="12" w:space="0" w:color="8C368C"/>
              <w:left w:val="single" w:sz="12" w:space="0" w:color="8C368C"/>
              <w:bottom w:val="single" w:sz="12" w:space="0" w:color="8C368C"/>
              <w:right w:val="single" w:sz="12" w:space="0" w:color="8C368C"/>
            </w:tcBorders>
          </w:tcPr>
          <w:p w:rsidR="00F02715" w:rsidRPr="00441C22" w:rsidRDefault="00F02715" w:rsidP="00F02715">
            <w:pPr>
              <w:pStyle w:val="BodyTextDeepDiveintopPSHE"/>
              <w:rPr>
                <w:sz w:val="18"/>
                <w:szCs w:val="18"/>
              </w:rPr>
            </w:pPr>
            <w:r>
              <w:rPr>
                <w:b/>
                <w:bCs/>
                <w:sz w:val="18"/>
                <w:szCs w:val="18"/>
              </w:rPr>
              <w:t>R31</w:t>
            </w:r>
            <w:r>
              <w:rPr>
                <w:sz w:val="18"/>
                <w:szCs w:val="18"/>
              </w:rPr>
              <w:t>. to recognise the importance of self-respect and how this can affect their thoughts and feelings about themselves; that everyone, including them, should expect to be treated politely and with respect by others (including when online and/or anonymous) in school and in wider society; strategies to improve or support courteous, respectful relationships</w:t>
            </w:r>
          </w:p>
        </w:tc>
      </w:tr>
      <w:tr w:rsidR="00F02715" w:rsidTr="00F02715">
        <w:trPr>
          <w:trHeight w:val="454"/>
        </w:trPr>
        <w:tc>
          <w:tcPr>
            <w:tcW w:w="7521" w:type="dxa"/>
            <w:tcBorders>
              <w:top w:val="single" w:sz="12" w:space="0" w:color="8C368C"/>
              <w:left w:val="single" w:sz="12" w:space="0" w:color="8C368C"/>
              <w:bottom w:val="single" w:sz="12" w:space="0" w:color="8C368C"/>
              <w:right w:val="single" w:sz="12" w:space="0" w:color="8C368C"/>
            </w:tcBorders>
          </w:tcPr>
          <w:p w:rsidR="00F02715" w:rsidRPr="0053275C" w:rsidRDefault="00F02715" w:rsidP="00F02715">
            <w:pPr>
              <w:pStyle w:val="BodyTextDeepDiveintopPSHE"/>
              <w:rPr>
                <w:sz w:val="18"/>
                <w:szCs w:val="18"/>
              </w:rPr>
            </w:pPr>
            <w:r>
              <w:rPr>
                <w:b/>
                <w:bCs/>
                <w:sz w:val="18"/>
                <w:szCs w:val="18"/>
              </w:rPr>
              <w:t>R32</w:t>
            </w:r>
            <w:r>
              <w:rPr>
                <w:sz w:val="18"/>
                <w:szCs w:val="18"/>
              </w:rPr>
              <w:t>. about respecting the differences and similarities between people and recognising what they have in common with others e.g. physically, in personality or background</w:t>
            </w:r>
          </w:p>
        </w:tc>
      </w:tr>
      <w:tr w:rsidR="00F02715" w:rsidTr="00F02715">
        <w:trPr>
          <w:trHeight w:val="454"/>
        </w:trPr>
        <w:tc>
          <w:tcPr>
            <w:tcW w:w="7521" w:type="dxa"/>
            <w:tcBorders>
              <w:top w:val="single" w:sz="12" w:space="0" w:color="8C368C"/>
              <w:left w:val="single" w:sz="12" w:space="0" w:color="8C368C"/>
              <w:bottom w:val="single" w:sz="12" w:space="0" w:color="8C368C"/>
              <w:right w:val="single" w:sz="12" w:space="0" w:color="8C368C"/>
            </w:tcBorders>
          </w:tcPr>
          <w:p w:rsidR="00F02715" w:rsidRPr="0053275C" w:rsidRDefault="00F02715" w:rsidP="00F02715">
            <w:pPr>
              <w:pStyle w:val="BodyTextDeepDiveintopPSHE"/>
              <w:rPr>
                <w:sz w:val="18"/>
                <w:szCs w:val="18"/>
              </w:rPr>
            </w:pPr>
            <w:r>
              <w:rPr>
                <w:b/>
                <w:bCs/>
                <w:sz w:val="18"/>
                <w:szCs w:val="18"/>
              </w:rPr>
              <w:t>R33</w:t>
            </w:r>
            <w:r>
              <w:rPr>
                <w:sz w:val="18"/>
                <w:szCs w:val="18"/>
              </w:rPr>
              <w:t>. to listen and respond respectfully to a wide range of people, including those whose traditions, beliefs and lifestyle are different to their own</w:t>
            </w:r>
          </w:p>
        </w:tc>
      </w:tr>
      <w:tr w:rsidR="00F02715" w:rsidTr="00F02715">
        <w:trPr>
          <w:trHeight w:val="454"/>
        </w:trPr>
        <w:tc>
          <w:tcPr>
            <w:tcW w:w="7521" w:type="dxa"/>
            <w:tcBorders>
              <w:top w:val="single" w:sz="12" w:space="0" w:color="8C368C"/>
              <w:left w:val="single" w:sz="12" w:space="0" w:color="8C368C"/>
              <w:bottom w:val="single" w:sz="12" w:space="0" w:color="8C368C"/>
              <w:right w:val="single" w:sz="12" w:space="0" w:color="8C368C"/>
            </w:tcBorders>
          </w:tcPr>
          <w:p w:rsidR="00F02715" w:rsidRPr="0053275C" w:rsidRDefault="00F02715" w:rsidP="00F02715">
            <w:pPr>
              <w:pStyle w:val="BodyTextDeepDiveintopPSHE"/>
              <w:rPr>
                <w:sz w:val="18"/>
                <w:szCs w:val="18"/>
              </w:rPr>
            </w:pPr>
            <w:r>
              <w:rPr>
                <w:b/>
                <w:bCs/>
                <w:sz w:val="18"/>
                <w:szCs w:val="18"/>
              </w:rPr>
              <w:t>R34</w:t>
            </w:r>
            <w:r>
              <w:rPr>
                <w:sz w:val="18"/>
                <w:szCs w:val="18"/>
              </w:rPr>
              <w:t>. how to discuss and debate topical issues, respect other people’s point of view and constructively challenge those they disagree with</w:t>
            </w:r>
          </w:p>
        </w:tc>
      </w:tr>
    </w:tbl>
    <w:p w:rsidR="00F02715" w:rsidRDefault="00311A9A" w:rsidP="00F02715">
      <w:pPr>
        <w:pStyle w:val="BodyTextDeepDiveintopPSHE"/>
        <w:rPr>
          <w:b/>
          <w:bCs/>
          <w:sz w:val="18"/>
          <w:szCs w:val="18"/>
        </w:rPr>
        <w:sectPr w:rsidR="00F02715" w:rsidSect="00A43A8A">
          <w:pgSz w:w="16838" w:h="11906" w:orient="landscape" w:code="9"/>
          <w:pgMar w:top="567" w:right="567" w:bottom="1361" w:left="567" w:header="567" w:footer="0" w:gutter="0"/>
          <w:cols w:space="708"/>
          <w:docGrid w:linePitch="360"/>
        </w:sectPr>
      </w:pPr>
      <w:r>
        <w:rPr>
          <w:noProof/>
        </w:rPr>
        <mc:AlternateContent>
          <mc:Choice Requires="wps">
            <w:drawing>
              <wp:anchor distT="45720" distB="45720" distL="114300" distR="114300" simplePos="0" relativeHeight="251812864" behindDoc="0" locked="0" layoutInCell="1" allowOverlap="1" wp14:anchorId="36346F73" wp14:editId="14A45E34">
                <wp:simplePos x="0" y="0"/>
                <wp:positionH relativeFrom="margin">
                  <wp:posOffset>-358140</wp:posOffset>
                </wp:positionH>
                <wp:positionV relativeFrom="paragraph">
                  <wp:posOffset>6101715</wp:posOffset>
                </wp:positionV>
                <wp:extent cx="10682605" cy="751205"/>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10 of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6346F73" id="_x0000_s1054" type="#_x0000_t202" style="position:absolute;left:0;text-align:left;margin-left:-28.2pt;margin-top:480.45pt;width:841.15pt;height:59.1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" filled="f" stroked="f">
                <v:textbox>
                  <w:txbxContent>
                    <w:p w:rsidR="0077456A" w:rsidRPr="007C6F9D" w:rsidRDefault="0077456A" w:rsidP="00311A9A">
                      <w:pPr>
                        <w:pStyle w:val="PageNumbers"/>
                        <w:rPr>
                          <w:rFonts w:ascii="Roboto" w:hAnsi="Roboto"/>
                        </w:rPr>
                      </w:pPr>
                      <w:r>
                        <w:rPr>
                          <w:rFonts w:ascii="Roboto" w:hAnsi="Roboto"/>
                        </w:rPr>
                        <w:t>Page 10 of 14</w:t>
                      </w:r>
                    </w:p>
                  </w:txbxContent>
                </v:textbox>
                <w10:wrap anchorx="margin"/>
              </v:shape>
            </w:pict>
          </mc:Fallback>
        </mc:AlternateContent>
      </w:r>
    </w:p>
    <w:p w:rsidR="0043374D" w:rsidRPr="0043374D" w:rsidRDefault="00F02715" w:rsidP="0043374D">
      <w:r>
        <w:rPr>
          <w:noProof/>
        </w:rPr>
        <w:lastRenderedPageBreak/>
        <mc:AlternateContent>
          <mc:Choice Requires="wps">
            <w:drawing>
              <wp:anchor distT="45720" distB="45720" distL="114300" distR="114300" simplePos="0" relativeHeight="251751424" behindDoc="0" locked="0" layoutInCell="1" allowOverlap="1" wp14:anchorId="1576469F" wp14:editId="75800CFD">
                <wp:simplePos x="0" y="0"/>
                <wp:positionH relativeFrom="column">
                  <wp:posOffset>-360045</wp:posOffset>
                </wp:positionH>
                <wp:positionV relativeFrom="paragraph">
                  <wp:posOffset>-173990</wp:posOffset>
                </wp:positionV>
                <wp:extent cx="2578100" cy="32893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28930"/>
                        </a:xfrm>
                        <a:prstGeom prst="rect">
                          <a:avLst/>
                        </a:prstGeom>
                        <a:solidFill>
                          <a:srgbClr val="00A7E7"/>
                        </a:solidFill>
                        <a:ln w="9525">
                          <a:noFill/>
                          <a:miter lim="800000"/>
                          <a:headEnd/>
                          <a:tailEnd/>
                        </a:ln>
                      </wps:spPr>
                      <wps:txbx>
                        <w:txbxContent>
                          <w:p w:rsidR="0077456A" w:rsidRPr="0043374D" w:rsidRDefault="0077456A" w:rsidP="0043374D">
                            <w:pPr>
                              <w:pStyle w:val="HeadingDeepDiveintopPSHE"/>
                              <w:shd w:val="clear" w:color="auto" w:fill="00A7E7"/>
                              <w:jc w:val="right"/>
                              <w:rPr>
                                <w:color w:val="FFFFFF" w:themeColor="background1"/>
                                <w14:textOutline w14:w="9525" w14:cap="flat" w14:cmpd="sng" w14:algn="ctr">
                                  <w14:noFill/>
                                  <w14:prstDash w14:val="solid"/>
                                  <w14:round/>
                                </w14:textOutline>
                              </w:rPr>
                            </w:pPr>
                            <w:r w:rsidRPr="0043374D">
                              <w:rPr>
                                <w:color w:val="FFFFFF" w:themeColor="background1"/>
                                <w14:textOutline w14:w="9525" w14:cap="flat" w14:cmpd="sng" w14:algn="ctr">
                                  <w14:noFill/>
                                  <w14:prstDash w14:val="solid"/>
                                  <w14:round/>
                                </w14:textOutline>
                              </w:rPr>
                              <w:t>Living in the Wider World KS1</w:t>
                            </w:r>
                          </w:p>
                          <w:p w:rsidR="0077456A" w:rsidRPr="00C961B9" w:rsidRDefault="0077456A" w:rsidP="0043374D">
                            <w:pPr>
                              <w:pStyle w:val="HeadingDeepDiveintopPSHE"/>
                              <w:shd w:val="clear" w:color="auto" w:fill="00A7E7"/>
                              <w:jc w:val="right"/>
                              <w:rPr>
                                <w:color w:val="FFFFFF" w:themeColor="background1"/>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576469F" id="_x0000_s1055" type="#_x0000_t202" style="position:absolute;left:0;text-align:left;margin-left:-28.35pt;margin-top:-13.7pt;width:203pt;height:25.9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" fillcolor="#00a7e7" stroked="f">
                <v:textbox>
                  <w:txbxContent>
                    <w:p w:rsidR="0077456A" w:rsidRPr="0043374D" w:rsidRDefault="0077456A" w:rsidP="0043374D">
                      <w:pPr>
                        <w:pStyle w:val="HeadingDeepDiveintopPSHE"/>
                        <w:shd w:val="clear" w:color="auto" w:fill="00A7E7"/>
                        <w:jc w:val="right"/>
                        <w:rPr>
                          <w:color w:val="FFFFFF" w:themeColor="background1"/>
                          <w14:textOutline w14:w="9525" w14:cap="flat" w14:cmpd="sng" w14:algn="ctr">
                            <w14:noFill/>
                            <w14:prstDash w14:val="solid"/>
                            <w14:round/>
                          </w14:textOutline>
                        </w:rPr>
                      </w:pPr>
                      <w:r w:rsidRPr="0043374D">
                        <w:rPr>
                          <w:color w:val="FFFFFF" w:themeColor="background1"/>
                          <w14:textOutline w14:w="9525" w14:cap="flat" w14:cmpd="sng" w14:algn="ctr">
                            <w14:noFill/>
                            <w14:prstDash w14:val="solid"/>
                            <w14:round/>
                          </w14:textOutline>
                        </w:rPr>
                        <w:t>Living in the Wider World KS1</w:t>
                      </w:r>
                    </w:p>
                    <w:p w:rsidR="0077456A" w:rsidRPr="00C961B9" w:rsidRDefault="0077456A" w:rsidP="0043374D">
                      <w:pPr>
                        <w:pStyle w:val="HeadingDeepDiveintopPSHE"/>
                        <w:shd w:val="clear" w:color="auto" w:fill="00A7E7"/>
                        <w:jc w:val="right"/>
                        <w:rPr>
                          <w:color w:val="FFFFFF" w:themeColor="background1"/>
                          <w14:textOutline w14:w="9525" w14:cap="flat" w14:cmpd="sng" w14:algn="ctr">
                            <w14:noFill/>
                            <w14:prstDash w14:val="solid"/>
                            <w14:round/>
                          </w14:textOutline>
                        </w:rPr>
                      </w:pPr>
                    </w:p>
                  </w:txbxContent>
                </v:textbox>
              </v:shape>
            </w:pict>
          </mc:Fallback>
        </mc:AlternateContent>
      </w:r>
    </w:p>
    <w:tbl>
      <w:tblPr>
        <w:tblStyle w:val="TableGrid"/>
        <w:tblpPr w:leftFromText="180" w:rightFromText="180" w:vertAnchor="text" w:horzAnchor="margin" w:tblpY="265"/>
        <w:tblOverlap w:val="never"/>
        <w:tblW w:w="0" w:type="auto"/>
        <w:tblBorders>
          <w:top w:val="single" w:sz="12" w:space="0" w:color="00A7E7"/>
          <w:left w:val="single" w:sz="12" w:space="0" w:color="00A7E7"/>
          <w:bottom w:val="single" w:sz="12" w:space="0" w:color="00A7E7"/>
          <w:right w:val="single" w:sz="12" w:space="0" w:color="00A7E7"/>
          <w:insideH w:val="single" w:sz="12" w:space="0" w:color="00A7E7"/>
          <w:insideV w:val="single" w:sz="12" w:space="0" w:color="00A7E7"/>
        </w:tblBorders>
        <w:tblLook w:val="04A0" w:firstRow="1" w:lastRow="0" w:firstColumn="1" w:lastColumn="0" w:noHBand="0" w:noVBand="1"/>
      </w:tblPr>
      <w:tblGrid>
        <w:gridCol w:w="7767"/>
      </w:tblGrid>
      <w:tr w:rsidR="00314601" w:rsidTr="00314601">
        <w:trPr>
          <w:trHeight w:val="397"/>
        </w:trPr>
        <w:tc>
          <w:tcPr>
            <w:tcW w:w="7767" w:type="dxa"/>
            <w:vAlign w:val="center"/>
          </w:tcPr>
          <w:p w:rsidR="00314601" w:rsidRPr="00F02715" w:rsidRDefault="00F02715" w:rsidP="00314601">
            <w:pPr>
              <w:pStyle w:val="BodyTextDeepDiveintopPSHE"/>
              <w:rPr>
                <w:sz w:val="18"/>
                <w:szCs w:val="18"/>
              </w:rPr>
            </w:pPr>
            <w:r>
              <w:rPr>
                <w:b/>
                <w:bCs/>
                <w:sz w:val="18"/>
                <w:szCs w:val="18"/>
              </w:rPr>
              <w:t>L1.</w:t>
            </w:r>
            <w:r>
              <w:rPr>
                <w:sz w:val="18"/>
                <w:szCs w:val="18"/>
              </w:rPr>
              <w:t xml:space="preserve"> about what rules are, why they are needed, and why different rules are needed for different situations</w:t>
            </w:r>
          </w:p>
        </w:tc>
      </w:tr>
      <w:tr w:rsidR="00314601" w:rsidTr="00314601">
        <w:trPr>
          <w:trHeight w:val="397"/>
        </w:trPr>
        <w:tc>
          <w:tcPr>
            <w:tcW w:w="7767" w:type="dxa"/>
            <w:vAlign w:val="center"/>
          </w:tcPr>
          <w:p w:rsidR="00314601" w:rsidRPr="00F02715" w:rsidRDefault="00F02715" w:rsidP="00314601">
            <w:pPr>
              <w:pStyle w:val="BodyTextDeepDiveintopPSHE"/>
              <w:rPr>
                <w:sz w:val="18"/>
                <w:szCs w:val="18"/>
              </w:rPr>
            </w:pPr>
            <w:r>
              <w:rPr>
                <w:b/>
                <w:bCs/>
                <w:sz w:val="18"/>
                <w:szCs w:val="18"/>
              </w:rPr>
              <w:t xml:space="preserve">L2. </w:t>
            </w:r>
            <w:r>
              <w:rPr>
                <w:sz w:val="18"/>
                <w:szCs w:val="18"/>
              </w:rPr>
              <w:t>how people and other living things have different needs; about the responsibilities of caring for them</w:t>
            </w:r>
          </w:p>
        </w:tc>
      </w:tr>
      <w:tr w:rsidR="00314601" w:rsidTr="00314601">
        <w:trPr>
          <w:trHeight w:val="397"/>
        </w:trPr>
        <w:tc>
          <w:tcPr>
            <w:tcW w:w="7767" w:type="dxa"/>
            <w:vAlign w:val="center"/>
          </w:tcPr>
          <w:p w:rsidR="00314601" w:rsidRPr="00F02715" w:rsidRDefault="00F02715" w:rsidP="00314601">
            <w:pPr>
              <w:pStyle w:val="BodyTextDeepDiveintopPSHE"/>
              <w:rPr>
                <w:sz w:val="18"/>
                <w:szCs w:val="18"/>
              </w:rPr>
            </w:pPr>
            <w:r>
              <w:rPr>
                <w:b/>
                <w:bCs/>
                <w:sz w:val="18"/>
                <w:szCs w:val="18"/>
              </w:rPr>
              <w:t>L3.</w:t>
            </w:r>
            <w:r>
              <w:rPr>
                <w:sz w:val="18"/>
                <w:szCs w:val="18"/>
              </w:rPr>
              <w:t xml:space="preserve"> about things they can do to help look after their environment</w:t>
            </w:r>
          </w:p>
        </w:tc>
      </w:tr>
      <w:tr w:rsidR="00314601" w:rsidTr="00314601">
        <w:trPr>
          <w:trHeight w:val="397"/>
        </w:trPr>
        <w:tc>
          <w:tcPr>
            <w:tcW w:w="7767" w:type="dxa"/>
            <w:vAlign w:val="center"/>
          </w:tcPr>
          <w:p w:rsidR="00314601" w:rsidRPr="00F02715" w:rsidRDefault="00F02715" w:rsidP="00314601">
            <w:pPr>
              <w:pStyle w:val="BodyTextDeepDiveintopPSHE"/>
              <w:rPr>
                <w:sz w:val="18"/>
                <w:szCs w:val="18"/>
              </w:rPr>
            </w:pPr>
            <w:r>
              <w:rPr>
                <w:b/>
                <w:bCs/>
                <w:sz w:val="18"/>
                <w:szCs w:val="18"/>
              </w:rPr>
              <w:t>L4.</w:t>
            </w:r>
            <w:r>
              <w:rPr>
                <w:sz w:val="18"/>
                <w:szCs w:val="18"/>
              </w:rPr>
              <w:t xml:space="preserve"> about the different groups they belong to</w:t>
            </w:r>
          </w:p>
        </w:tc>
      </w:tr>
      <w:tr w:rsidR="00314601" w:rsidTr="00314601">
        <w:trPr>
          <w:trHeight w:val="397"/>
        </w:trPr>
        <w:tc>
          <w:tcPr>
            <w:tcW w:w="7767" w:type="dxa"/>
            <w:vAlign w:val="center"/>
          </w:tcPr>
          <w:p w:rsidR="00314601" w:rsidRPr="00F02715" w:rsidRDefault="00F02715" w:rsidP="00314601">
            <w:pPr>
              <w:pStyle w:val="BodyTextDeepDiveintopPSHE"/>
              <w:rPr>
                <w:sz w:val="18"/>
                <w:szCs w:val="18"/>
              </w:rPr>
            </w:pPr>
            <w:r>
              <w:rPr>
                <w:b/>
                <w:bCs/>
                <w:sz w:val="18"/>
                <w:szCs w:val="18"/>
              </w:rPr>
              <w:t xml:space="preserve">L5. </w:t>
            </w:r>
            <w:r>
              <w:rPr>
                <w:sz w:val="18"/>
                <w:szCs w:val="18"/>
              </w:rPr>
              <w:t>about the different roles and responsibilities people have in their community</w:t>
            </w:r>
          </w:p>
        </w:tc>
      </w:tr>
      <w:tr w:rsidR="00314601" w:rsidTr="00314601">
        <w:trPr>
          <w:trHeight w:val="397"/>
        </w:trPr>
        <w:tc>
          <w:tcPr>
            <w:tcW w:w="7767" w:type="dxa"/>
            <w:vAlign w:val="center"/>
          </w:tcPr>
          <w:p w:rsidR="00314601" w:rsidRPr="00F02715" w:rsidRDefault="00F02715" w:rsidP="00314601">
            <w:pPr>
              <w:pStyle w:val="BodyTextDeepDiveintopPSHE"/>
              <w:rPr>
                <w:sz w:val="18"/>
                <w:szCs w:val="18"/>
              </w:rPr>
            </w:pPr>
            <w:r>
              <w:rPr>
                <w:b/>
                <w:bCs/>
                <w:sz w:val="18"/>
                <w:szCs w:val="18"/>
              </w:rPr>
              <w:t>L6.</w:t>
            </w:r>
            <w:r>
              <w:rPr>
                <w:sz w:val="18"/>
                <w:szCs w:val="18"/>
              </w:rPr>
              <w:t xml:space="preserve"> to recognise the ways they are the same as, and different to, other people</w:t>
            </w:r>
          </w:p>
        </w:tc>
      </w:tr>
      <w:tr w:rsidR="00314601" w:rsidTr="00314601">
        <w:trPr>
          <w:trHeight w:val="397"/>
        </w:trPr>
        <w:tc>
          <w:tcPr>
            <w:tcW w:w="7767" w:type="dxa"/>
            <w:vAlign w:val="center"/>
          </w:tcPr>
          <w:p w:rsidR="00314601" w:rsidRPr="00F02715" w:rsidRDefault="00F02715" w:rsidP="00314601">
            <w:pPr>
              <w:pStyle w:val="BodyTextDeepDiveintopPSHE"/>
              <w:rPr>
                <w:sz w:val="18"/>
                <w:szCs w:val="18"/>
              </w:rPr>
            </w:pPr>
            <w:r>
              <w:rPr>
                <w:b/>
                <w:bCs/>
                <w:sz w:val="18"/>
                <w:szCs w:val="18"/>
              </w:rPr>
              <w:t xml:space="preserve">L7. </w:t>
            </w:r>
            <w:r>
              <w:rPr>
                <w:sz w:val="18"/>
                <w:szCs w:val="18"/>
              </w:rPr>
              <w:t>about how the internet and digital devices can be used safely to find things out and to communicate with others</w:t>
            </w:r>
          </w:p>
        </w:tc>
      </w:tr>
      <w:tr w:rsidR="00314601" w:rsidTr="00314601">
        <w:trPr>
          <w:trHeight w:val="397"/>
        </w:trPr>
        <w:tc>
          <w:tcPr>
            <w:tcW w:w="7767" w:type="dxa"/>
            <w:vAlign w:val="center"/>
          </w:tcPr>
          <w:p w:rsidR="00314601" w:rsidRPr="00F02715" w:rsidRDefault="00F02715" w:rsidP="00314601">
            <w:pPr>
              <w:pStyle w:val="BodyTextDeepDiveintopPSHE"/>
              <w:rPr>
                <w:sz w:val="18"/>
                <w:szCs w:val="18"/>
              </w:rPr>
            </w:pPr>
            <w:r>
              <w:rPr>
                <w:b/>
                <w:bCs/>
                <w:sz w:val="18"/>
                <w:szCs w:val="18"/>
              </w:rPr>
              <w:t xml:space="preserve">L8. </w:t>
            </w:r>
            <w:r>
              <w:rPr>
                <w:sz w:val="18"/>
                <w:szCs w:val="18"/>
              </w:rPr>
              <w:t>about the role of the internet in everyday life</w:t>
            </w:r>
          </w:p>
        </w:tc>
      </w:tr>
      <w:tr w:rsidR="00314601" w:rsidTr="00314601">
        <w:trPr>
          <w:trHeight w:val="397"/>
        </w:trPr>
        <w:tc>
          <w:tcPr>
            <w:tcW w:w="7767" w:type="dxa"/>
            <w:vAlign w:val="center"/>
          </w:tcPr>
          <w:p w:rsidR="00314601" w:rsidRPr="00F02715" w:rsidRDefault="00F02715" w:rsidP="00314601">
            <w:pPr>
              <w:pStyle w:val="BodyTextDeepDiveintopPSHE"/>
              <w:rPr>
                <w:sz w:val="18"/>
                <w:szCs w:val="18"/>
              </w:rPr>
            </w:pPr>
            <w:r>
              <w:rPr>
                <w:b/>
                <w:bCs/>
                <w:sz w:val="18"/>
                <w:szCs w:val="18"/>
              </w:rPr>
              <w:t>L9.</w:t>
            </w:r>
            <w:r>
              <w:rPr>
                <w:sz w:val="18"/>
                <w:szCs w:val="18"/>
              </w:rPr>
              <w:t xml:space="preserve"> that not all information seen online is true</w:t>
            </w:r>
          </w:p>
        </w:tc>
      </w:tr>
      <w:tr w:rsidR="00314601" w:rsidTr="00314601">
        <w:trPr>
          <w:trHeight w:val="397"/>
        </w:trPr>
        <w:tc>
          <w:tcPr>
            <w:tcW w:w="7767" w:type="dxa"/>
            <w:vAlign w:val="center"/>
          </w:tcPr>
          <w:p w:rsidR="00314601" w:rsidRPr="00F02715" w:rsidRDefault="00F02715" w:rsidP="00314601">
            <w:pPr>
              <w:pStyle w:val="BodyTextDeepDiveintopPSHE"/>
              <w:rPr>
                <w:sz w:val="18"/>
                <w:szCs w:val="18"/>
              </w:rPr>
            </w:pPr>
            <w:r>
              <w:rPr>
                <w:b/>
                <w:bCs/>
                <w:sz w:val="18"/>
                <w:szCs w:val="18"/>
              </w:rPr>
              <w:t>L10.</w:t>
            </w:r>
            <w:r>
              <w:rPr>
                <w:sz w:val="18"/>
                <w:szCs w:val="18"/>
              </w:rPr>
              <w:t xml:space="preserve"> what money is; forms that money comes in; that money comes from different sources</w:t>
            </w:r>
          </w:p>
        </w:tc>
      </w:tr>
      <w:tr w:rsidR="00F02715" w:rsidTr="00314601">
        <w:trPr>
          <w:trHeight w:val="397"/>
        </w:trPr>
        <w:tc>
          <w:tcPr>
            <w:tcW w:w="7767" w:type="dxa"/>
            <w:vAlign w:val="center"/>
          </w:tcPr>
          <w:p w:rsidR="00F02715" w:rsidRPr="00F02715" w:rsidRDefault="00F02715" w:rsidP="00314601">
            <w:pPr>
              <w:pStyle w:val="BodyTextDeepDiveintopPSHE"/>
              <w:rPr>
                <w:sz w:val="18"/>
                <w:szCs w:val="18"/>
              </w:rPr>
            </w:pPr>
            <w:r>
              <w:rPr>
                <w:b/>
                <w:bCs/>
                <w:sz w:val="18"/>
                <w:szCs w:val="18"/>
              </w:rPr>
              <w:t>L11.</w:t>
            </w:r>
            <w:r>
              <w:rPr>
                <w:sz w:val="18"/>
                <w:szCs w:val="18"/>
              </w:rPr>
              <w:t xml:space="preserve"> that people make different choices about how to save and spend money</w:t>
            </w:r>
          </w:p>
        </w:tc>
      </w:tr>
      <w:tr w:rsidR="00F02715" w:rsidTr="00314601">
        <w:trPr>
          <w:trHeight w:val="397"/>
        </w:trPr>
        <w:tc>
          <w:tcPr>
            <w:tcW w:w="7767" w:type="dxa"/>
            <w:vAlign w:val="center"/>
          </w:tcPr>
          <w:p w:rsidR="00F02715" w:rsidRPr="00F02715" w:rsidRDefault="00F02715" w:rsidP="00314601">
            <w:pPr>
              <w:pStyle w:val="BodyTextDeepDiveintopPSHE"/>
              <w:rPr>
                <w:sz w:val="18"/>
                <w:szCs w:val="18"/>
              </w:rPr>
            </w:pPr>
            <w:r>
              <w:rPr>
                <w:b/>
                <w:bCs/>
                <w:sz w:val="18"/>
                <w:szCs w:val="18"/>
              </w:rPr>
              <w:t>L12.</w:t>
            </w:r>
            <w:r>
              <w:rPr>
                <w:sz w:val="18"/>
                <w:szCs w:val="18"/>
              </w:rPr>
              <w:t xml:space="preserve"> about the difference between needs and wants; that sometimes people may not always be able to have the things they want</w:t>
            </w:r>
          </w:p>
        </w:tc>
      </w:tr>
      <w:tr w:rsidR="00F02715" w:rsidTr="00314601">
        <w:trPr>
          <w:trHeight w:val="397"/>
        </w:trPr>
        <w:tc>
          <w:tcPr>
            <w:tcW w:w="7767" w:type="dxa"/>
            <w:vAlign w:val="center"/>
          </w:tcPr>
          <w:p w:rsidR="00F02715" w:rsidRPr="00F02715" w:rsidRDefault="00F02715" w:rsidP="00314601">
            <w:pPr>
              <w:pStyle w:val="BodyTextDeepDiveintopPSHE"/>
              <w:rPr>
                <w:sz w:val="18"/>
                <w:szCs w:val="18"/>
              </w:rPr>
            </w:pPr>
            <w:r>
              <w:rPr>
                <w:b/>
                <w:bCs/>
                <w:sz w:val="18"/>
                <w:szCs w:val="18"/>
              </w:rPr>
              <w:t>L13.</w:t>
            </w:r>
            <w:r>
              <w:rPr>
                <w:sz w:val="18"/>
                <w:szCs w:val="18"/>
              </w:rPr>
              <w:t xml:space="preserve"> that money needs to be looked after; different ways of doing this</w:t>
            </w:r>
          </w:p>
        </w:tc>
      </w:tr>
      <w:tr w:rsidR="00F02715" w:rsidTr="00314601">
        <w:trPr>
          <w:trHeight w:val="397"/>
        </w:trPr>
        <w:tc>
          <w:tcPr>
            <w:tcW w:w="7767" w:type="dxa"/>
            <w:vAlign w:val="center"/>
          </w:tcPr>
          <w:p w:rsidR="00F02715" w:rsidRPr="00F02715" w:rsidRDefault="00F02715" w:rsidP="00314601">
            <w:pPr>
              <w:pStyle w:val="BodyTextDeepDiveintopPSHE"/>
              <w:rPr>
                <w:sz w:val="18"/>
                <w:szCs w:val="18"/>
              </w:rPr>
            </w:pPr>
            <w:r>
              <w:rPr>
                <w:b/>
                <w:bCs/>
                <w:sz w:val="18"/>
                <w:szCs w:val="18"/>
              </w:rPr>
              <w:t>L14.</w:t>
            </w:r>
            <w:r>
              <w:rPr>
                <w:sz w:val="18"/>
                <w:szCs w:val="18"/>
              </w:rPr>
              <w:t xml:space="preserve"> that everyone has different strengths</w:t>
            </w:r>
          </w:p>
        </w:tc>
      </w:tr>
      <w:tr w:rsidR="00F02715" w:rsidTr="00314601">
        <w:trPr>
          <w:trHeight w:val="397"/>
        </w:trPr>
        <w:tc>
          <w:tcPr>
            <w:tcW w:w="7767" w:type="dxa"/>
            <w:vAlign w:val="center"/>
          </w:tcPr>
          <w:p w:rsidR="00F02715" w:rsidRPr="00F02715" w:rsidRDefault="00F02715" w:rsidP="00314601">
            <w:pPr>
              <w:pStyle w:val="BodyTextDeepDiveintopPSHE"/>
            </w:pPr>
            <w:r>
              <w:rPr>
                <w:b/>
                <w:bCs/>
                <w:sz w:val="18"/>
                <w:szCs w:val="18"/>
              </w:rPr>
              <w:t>L15.</w:t>
            </w:r>
            <w:r>
              <w:rPr>
                <w:sz w:val="18"/>
                <w:szCs w:val="18"/>
              </w:rPr>
              <w:t xml:space="preserve"> that jobs help people to earn money to pay for things</w:t>
            </w:r>
          </w:p>
        </w:tc>
      </w:tr>
      <w:tr w:rsidR="00F02715" w:rsidTr="00314601">
        <w:trPr>
          <w:trHeight w:val="397"/>
        </w:trPr>
        <w:tc>
          <w:tcPr>
            <w:tcW w:w="7767" w:type="dxa"/>
            <w:vAlign w:val="center"/>
          </w:tcPr>
          <w:p w:rsidR="00F02715" w:rsidRPr="00F02715" w:rsidRDefault="00F02715" w:rsidP="00314601">
            <w:pPr>
              <w:pStyle w:val="BodyTextDeepDiveintopPSHE"/>
              <w:rPr>
                <w:sz w:val="18"/>
                <w:szCs w:val="18"/>
              </w:rPr>
            </w:pPr>
            <w:r>
              <w:rPr>
                <w:b/>
                <w:bCs/>
                <w:sz w:val="18"/>
                <w:szCs w:val="18"/>
              </w:rPr>
              <w:t>L16.</w:t>
            </w:r>
            <w:r>
              <w:rPr>
                <w:sz w:val="18"/>
                <w:szCs w:val="18"/>
              </w:rPr>
              <w:t xml:space="preserve"> different jobs that people they know or people who work in the community do</w:t>
            </w:r>
          </w:p>
        </w:tc>
      </w:tr>
    </w:tbl>
    <w:p w:rsidR="0043374D" w:rsidRPr="0043374D" w:rsidRDefault="0043374D" w:rsidP="0043374D"/>
    <w:p w:rsidR="0043374D" w:rsidRPr="0043374D" w:rsidRDefault="0043374D" w:rsidP="0043374D"/>
    <w:p w:rsidR="0043374D" w:rsidRPr="0043374D" w:rsidRDefault="0043374D" w:rsidP="0043374D"/>
    <w:p w:rsidR="0043374D" w:rsidRPr="0043374D" w:rsidRDefault="0043374D" w:rsidP="0043374D"/>
    <w:p w:rsidR="0043374D" w:rsidRPr="0043374D" w:rsidRDefault="0043374D" w:rsidP="0043374D"/>
    <w:p w:rsidR="0043374D" w:rsidRPr="0043374D" w:rsidRDefault="0043374D" w:rsidP="0043374D"/>
    <w:p w:rsidR="0043374D" w:rsidRPr="0043374D" w:rsidRDefault="0043374D" w:rsidP="0043374D"/>
    <w:p w:rsidR="0043374D" w:rsidRDefault="0043374D" w:rsidP="0043374D"/>
    <w:p w:rsidR="0043374D" w:rsidRPr="0043374D" w:rsidRDefault="0043374D" w:rsidP="0043374D"/>
    <w:p w:rsidR="0043374D" w:rsidRDefault="0043374D" w:rsidP="0043374D">
      <w:pPr>
        <w:tabs>
          <w:tab w:val="left" w:pos="999"/>
        </w:tabs>
      </w:pPr>
      <w:r>
        <w:tab/>
      </w:r>
    </w:p>
    <w:p w:rsidR="0043374D" w:rsidRDefault="0043374D" w:rsidP="0043374D">
      <w:pPr>
        <w:tabs>
          <w:tab w:val="left" w:pos="999"/>
        </w:tabs>
      </w:pPr>
    </w:p>
    <w:p w:rsidR="00107ECF" w:rsidRPr="0043374D" w:rsidRDefault="00311A9A" w:rsidP="0043374D">
      <w:pPr>
        <w:tabs>
          <w:tab w:val="left" w:pos="999"/>
        </w:tabs>
        <w:sectPr w:rsidR="00107ECF" w:rsidRPr="0043374D" w:rsidSect="00A43A8A">
          <w:pgSz w:w="16838" w:h="11906" w:orient="landscape" w:code="9"/>
          <w:pgMar w:top="567" w:right="567" w:bottom="1361" w:left="567" w:header="567" w:footer="0" w:gutter="0"/>
          <w:cols w:space="708"/>
          <w:docGrid w:linePitch="360"/>
        </w:sectPr>
      </w:pPr>
      <w:r>
        <w:rPr>
          <w:noProof/>
        </w:rPr>
        <mc:AlternateContent>
          <mc:Choice Requires="wps">
            <w:drawing>
              <wp:anchor distT="45720" distB="45720" distL="114300" distR="114300" simplePos="0" relativeHeight="251814912" behindDoc="0" locked="0" layoutInCell="1" allowOverlap="1" wp14:anchorId="0432BBB9" wp14:editId="295864E7">
                <wp:simplePos x="0" y="0"/>
                <wp:positionH relativeFrom="margin">
                  <wp:posOffset>-363855</wp:posOffset>
                </wp:positionH>
                <wp:positionV relativeFrom="paragraph">
                  <wp:posOffset>2160270</wp:posOffset>
                </wp:positionV>
                <wp:extent cx="10682605" cy="75120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11 of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432BBB9" id="_x0000_s1056" type="#_x0000_t202" style="position:absolute;left:0;text-align:left;margin-left:-28.65pt;margin-top:170.1pt;width:841.15pt;height:59.1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" filled="f" stroked="f">
                <v:textbox>
                  <w:txbxContent>
                    <w:p w:rsidR="0077456A" w:rsidRPr="007C6F9D" w:rsidRDefault="0077456A" w:rsidP="00311A9A">
                      <w:pPr>
                        <w:pStyle w:val="PageNumbers"/>
                        <w:rPr>
                          <w:rFonts w:ascii="Roboto" w:hAnsi="Roboto"/>
                        </w:rPr>
                      </w:pPr>
                      <w:r>
                        <w:rPr>
                          <w:rFonts w:ascii="Roboto" w:hAnsi="Roboto"/>
                        </w:rPr>
                        <w:t>Page 11 of 14</w:t>
                      </w:r>
                    </w:p>
                  </w:txbxContent>
                </v:textbox>
                <w10:wrap anchorx="margin"/>
              </v:shape>
            </w:pict>
          </mc:Fallback>
        </mc:AlternateContent>
      </w:r>
      <w:r w:rsidR="0043374D">
        <w:tab/>
      </w:r>
    </w:p>
    <w:tbl>
      <w:tblPr>
        <w:tblStyle w:val="TableGrid"/>
        <w:tblpPr w:leftFromText="180" w:rightFromText="180" w:vertAnchor="text" w:horzAnchor="margin" w:tblpY="719"/>
        <w:tblOverlap w:val="never"/>
        <w:tblW w:w="0" w:type="auto"/>
        <w:tblBorders>
          <w:top w:val="single" w:sz="12" w:space="0" w:color="00A7E7"/>
          <w:left w:val="single" w:sz="12" w:space="0" w:color="00A7E7"/>
          <w:bottom w:val="single" w:sz="12" w:space="0" w:color="00A7E7"/>
          <w:right w:val="single" w:sz="12" w:space="0" w:color="00A7E7"/>
          <w:insideH w:val="single" w:sz="12" w:space="0" w:color="00A7E7"/>
          <w:insideV w:val="single" w:sz="12" w:space="0" w:color="00A7E7"/>
        </w:tblBorders>
        <w:tblLook w:val="04A0" w:firstRow="1" w:lastRow="0" w:firstColumn="1" w:lastColumn="0" w:noHBand="0" w:noVBand="1"/>
      </w:tblPr>
      <w:tblGrid>
        <w:gridCol w:w="7767"/>
      </w:tblGrid>
      <w:tr w:rsidR="00314601" w:rsidTr="00F02715">
        <w:trPr>
          <w:trHeight w:val="340"/>
        </w:trPr>
        <w:tc>
          <w:tcPr>
            <w:tcW w:w="7767" w:type="dxa"/>
            <w:vAlign w:val="center"/>
          </w:tcPr>
          <w:p w:rsidR="00314601" w:rsidRPr="00F02715" w:rsidRDefault="00F02715" w:rsidP="00F02715">
            <w:pPr>
              <w:pStyle w:val="BodyTextDeepDiveintopPSHE"/>
              <w:rPr>
                <w:sz w:val="18"/>
                <w:szCs w:val="18"/>
              </w:rPr>
            </w:pPr>
            <w:r>
              <w:rPr>
                <w:b/>
                <w:bCs/>
                <w:sz w:val="18"/>
                <w:szCs w:val="18"/>
              </w:rPr>
              <w:lastRenderedPageBreak/>
              <w:t>L1.</w:t>
            </w:r>
            <w:r>
              <w:rPr>
                <w:sz w:val="18"/>
                <w:szCs w:val="18"/>
              </w:rPr>
              <w:t xml:space="preserve"> to recognise reasons for rules and laws; consequences of not adhering to rules and laws</w:t>
            </w:r>
          </w:p>
        </w:tc>
      </w:tr>
      <w:tr w:rsidR="00314601" w:rsidTr="00F02715">
        <w:trPr>
          <w:trHeight w:val="340"/>
        </w:trPr>
        <w:tc>
          <w:tcPr>
            <w:tcW w:w="7767" w:type="dxa"/>
            <w:vAlign w:val="center"/>
          </w:tcPr>
          <w:p w:rsidR="00314601" w:rsidRPr="00F02715" w:rsidRDefault="00F02715" w:rsidP="00F02715">
            <w:pPr>
              <w:pStyle w:val="BodyTextDeepDiveintopPSHE"/>
              <w:rPr>
                <w:sz w:val="18"/>
                <w:szCs w:val="18"/>
              </w:rPr>
            </w:pPr>
            <w:r>
              <w:rPr>
                <w:b/>
                <w:bCs/>
                <w:sz w:val="18"/>
                <w:szCs w:val="18"/>
              </w:rPr>
              <w:t xml:space="preserve">L2. </w:t>
            </w:r>
            <w:r>
              <w:rPr>
                <w:sz w:val="18"/>
                <w:szCs w:val="18"/>
              </w:rPr>
              <w:t>to recognise there are human rights, that are there to protect everyone</w:t>
            </w:r>
          </w:p>
        </w:tc>
      </w:tr>
      <w:tr w:rsidR="00314601" w:rsidTr="00F02715">
        <w:trPr>
          <w:trHeight w:val="340"/>
        </w:trPr>
        <w:tc>
          <w:tcPr>
            <w:tcW w:w="7767" w:type="dxa"/>
            <w:vAlign w:val="center"/>
          </w:tcPr>
          <w:p w:rsidR="00314601" w:rsidRPr="00F02715" w:rsidRDefault="00F02715" w:rsidP="00F02715">
            <w:pPr>
              <w:pStyle w:val="BodyTextDeepDiveintopPSHE"/>
              <w:rPr>
                <w:sz w:val="18"/>
                <w:szCs w:val="18"/>
              </w:rPr>
            </w:pPr>
            <w:r>
              <w:rPr>
                <w:b/>
                <w:bCs/>
                <w:sz w:val="18"/>
                <w:szCs w:val="18"/>
              </w:rPr>
              <w:t>L3.</w:t>
            </w:r>
            <w:r>
              <w:rPr>
                <w:sz w:val="18"/>
                <w:szCs w:val="18"/>
              </w:rPr>
              <w:t xml:space="preserve"> about the relationship between rights and responsibilities</w:t>
            </w:r>
          </w:p>
        </w:tc>
      </w:tr>
      <w:tr w:rsidR="00314601" w:rsidTr="00F02715">
        <w:trPr>
          <w:trHeight w:val="340"/>
        </w:trPr>
        <w:tc>
          <w:tcPr>
            <w:tcW w:w="7767" w:type="dxa"/>
            <w:vAlign w:val="center"/>
          </w:tcPr>
          <w:p w:rsidR="00314601" w:rsidRPr="00F02715" w:rsidRDefault="00F02715" w:rsidP="00F02715">
            <w:pPr>
              <w:pStyle w:val="BodyTextDeepDiveintopPSHE"/>
              <w:rPr>
                <w:sz w:val="18"/>
                <w:szCs w:val="18"/>
              </w:rPr>
            </w:pPr>
            <w:r>
              <w:rPr>
                <w:b/>
                <w:bCs/>
                <w:sz w:val="18"/>
                <w:szCs w:val="18"/>
              </w:rPr>
              <w:t>L4.</w:t>
            </w:r>
            <w:r>
              <w:rPr>
                <w:sz w:val="18"/>
                <w:szCs w:val="18"/>
              </w:rPr>
              <w:t xml:space="preserve"> the importance of having compassion towards others; shared responsibilities we all have for caring for other people and living things; how to show care and concern for others</w:t>
            </w:r>
          </w:p>
        </w:tc>
      </w:tr>
      <w:tr w:rsidR="00314601" w:rsidTr="00F02715">
        <w:trPr>
          <w:trHeight w:val="340"/>
        </w:trPr>
        <w:tc>
          <w:tcPr>
            <w:tcW w:w="7767" w:type="dxa"/>
            <w:vAlign w:val="center"/>
          </w:tcPr>
          <w:p w:rsidR="00314601" w:rsidRPr="00F02715" w:rsidRDefault="00F02715" w:rsidP="00F02715">
            <w:pPr>
              <w:pStyle w:val="BodyTextDeepDiveintopPSHE"/>
              <w:rPr>
                <w:sz w:val="18"/>
                <w:szCs w:val="18"/>
              </w:rPr>
            </w:pPr>
            <w:r>
              <w:rPr>
                <w:b/>
                <w:bCs/>
                <w:sz w:val="18"/>
                <w:szCs w:val="18"/>
              </w:rPr>
              <w:t>L5.</w:t>
            </w:r>
            <w:r>
              <w:rPr>
                <w:sz w:val="18"/>
                <w:szCs w:val="18"/>
              </w:rPr>
              <w:t xml:space="preserve"> ways of carrying out shared responsibilities for protecting the environment in school and at home; how everyday choices can affect the environment (e.g. reducing, reusing, recycling; </w:t>
            </w:r>
            <w:r>
              <w:rPr>
                <w:sz w:val="18"/>
                <w:szCs w:val="18"/>
              </w:rPr>
              <w:br/>
              <w:t>food choices)</w:t>
            </w:r>
          </w:p>
        </w:tc>
      </w:tr>
      <w:tr w:rsidR="00314601" w:rsidTr="00F02715">
        <w:trPr>
          <w:trHeight w:val="340"/>
        </w:trPr>
        <w:tc>
          <w:tcPr>
            <w:tcW w:w="7767" w:type="dxa"/>
            <w:vAlign w:val="center"/>
          </w:tcPr>
          <w:p w:rsidR="00314601" w:rsidRPr="00F02715" w:rsidRDefault="00F02715" w:rsidP="00F02715">
            <w:pPr>
              <w:pStyle w:val="BodyTextDeepDiveintopPSHE"/>
              <w:rPr>
                <w:sz w:val="18"/>
                <w:szCs w:val="18"/>
              </w:rPr>
            </w:pPr>
            <w:r>
              <w:rPr>
                <w:b/>
                <w:bCs/>
                <w:sz w:val="18"/>
                <w:szCs w:val="18"/>
              </w:rPr>
              <w:t>L6.</w:t>
            </w:r>
            <w:r>
              <w:rPr>
                <w:sz w:val="18"/>
                <w:szCs w:val="18"/>
              </w:rPr>
              <w:t xml:space="preserve"> about the different groups that make up their community; what living in a community means</w:t>
            </w:r>
          </w:p>
        </w:tc>
      </w:tr>
      <w:tr w:rsidR="00314601" w:rsidTr="00F02715">
        <w:trPr>
          <w:trHeight w:val="340"/>
        </w:trPr>
        <w:tc>
          <w:tcPr>
            <w:tcW w:w="7767" w:type="dxa"/>
            <w:vAlign w:val="center"/>
          </w:tcPr>
          <w:p w:rsidR="00314601" w:rsidRPr="00F02715" w:rsidRDefault="00F02715" w:rsidP="00F02715">
            <w:pPr>
              <w:pStyle w:val="BodyTextDeepDiveintopPSHE"/>
              <w:rPr>
                <w:sz w:val="18"/>
                <w:szCs w:val="18"/>
              </w:rPr>
            </w:pPr>
            <w:r>
              <w:rPr>
                <w:b/>
                <w:bCs/>
                <w:sz w:val="18"/>
                <w:szCs w:val="18"/>
              </w:rPr>
              <w:t>L7.</w:t>
            </w:r>
            <w:r>
              <w:rPr>
                <w:sz w:val="18"/>
                <w:szCs w:val="18"/>
              </w:rPr>
              <w:t xml:space="preserve"> to value the different contributions that people and groups make to the community</w:t>
            </w:r>
          </w:p>
        </w:tc>
      </w:tr>
      <w:tr w:rsidR="00314601" w:rsidTr="00F02715">
        <w:trPr>
          <w:trHeight w:val="340"/>
        </w:trPr>
        <w:tc>
          <w:tcPr>
            <w:tcW w:w="7767" w:type="dxa"/>
            <w:vAlign w:val="center"/>
          </w:tcPr>
          <w:p w:rsidR="00314601" w:rsidRPr="00F02715" w:rsidRDefault="00F02715" w:rsidP="00F02715">
            <w:pPr>
              <w:pStyle w:val="BodyTextDeepDiveintopPSHE"/>
              <w:rPr>
                <w:sz w:val="18"/>
                <w:szCs w:val="18"/>
              </w:rPr>
            </w:pPr>
            <w:r>
              <w:rPr>
                <w:b/>
                <w:bCs/>
                <w:sz w:val="18"/>
                <w:szCs w:val="18"/>
              </w:rPr>
              <w:t>L8.</w:t>
            </w:r>
            <w:r>
              <w:rPr>
                <w:sz w:val="18"/>
                <w:szCs w:val="18"/>
              </w:rPr>
              <w:t xml:space="preserve"> about diversity: what it means; the benefits of living in a diverse community; about valuing diversity within communities</w:t>
            </w:r>
          </w:p>
        </w:tc>
      </w:tr>
      <w:tr w:rsidR="00314601" w:rsidTr="00F02715">
        <w:trPr>
          <w:trHeight w:val="340"/>
        </w:trPr>
        <w:tc>
          <w:tcPr>
            <w:tcW w:w="7767" w:type="dxa"/>
            <w:vAlign w:val="center"/>
          </w:tcPr>
          <w:p w:rsidR="00314601" w:rsidRPr="00F02715" w:rsidRDefault="00F02715" w:rsidP="00F02715">
            <w:pPr>
              <w:pStyle w:val="BodyTextDeepDiveintopPSHE"/>
              <w:rPr>
                <w:sz w:val="18"/>
                <w:szCs w:val="18"/>
              </w:rPr>
            </w:pPr>
            <w:r>
              <w:rPr>
                <w:b/>
                <w:bCs/>
                <w:sz w:val="18"/>
                <w:szCs w:val="18"/>
              </w:rPr>
              <w:t xml:space="preserve">L9. </w:t>
            </w:r>
            <w:r>
              <w:rPr>
                <w:sz w:val="18"/>
                <w:szCs w:val="18"/>
              </w:rPr>
              <w:t>about stereotypes; how they can negatively influence behaviours and attitudes towards others; strategies for challenging stereotypes</w:t>
            </w:r>
          </w:p>
        </w:tc>
      </w:tr>
      <w:tr w:rsidR="00314601" w:rsidTr="00F02715">
        <w:trPr>
          <w:trHeight w:val="340"/>
        </w:trPr>
        <w:tc>
          <w:tcPr>
            <w:tcW w:w="7767" w:type="dxa"/>
            <w:vAlign w:val="center"/>
          </w:tcPr>
          <w:p w:rsidR="00314601" w:rsidRPr="00F02715" w:rsidRDefault="00F02715" w:rsidP="00F02715">
            <w:pPr>
              <w:pStyle w:val="BodyTextDeepDiveintopPSHE"/>
              <w:rPr>
                <w:sz w:val="18"/>
                <w:szCs w:val="18"/>
              </w:rPr>
            </w:pPr>
            <w:r>
              <w:rPr>
                <w:b/>
                <w:bCs/>
                <w:sz w:val="18"/>
                <w:szCs w:val="18"/>
              </w:rPr>
              <w:t>L10.</w:t>
            </w:r>
            <w:r>
              <w:rPr>
                <w:sz w:val="18"/>
                <w:szCs w:val="18"/>
              </w:rPr>
              <w:t xml:space="preserve"> about prejudice; how to recognise behaviours/actions which discriminate against others; ways of responding to it if witnessed or experienced</w:t>
            </w:r>
          </w:p>
        </w:tc>
      </w:tr>
      <w:tr w:rsidR="00314601" w:rsidTr="00F02715">
        <w:trPr>
          <w:trHeight w:val="340"/>
        </w:trPr>
        <w:tc>
          <w:tcPr>
            <w:tcW w:w="7767" w:type="dxa"/>
            <w:vAlign w:val="center"/>
          </w:tcPr>
          <w:p w:rsidR="00314601" w:rsidRDefault="00314601" w:rsidP="00F02715">
            <w:pPr>
              <w:pStyle w:val="BodyTextDeepDiveintopPSHE"/>
              <w:spacing w:after="0"/>
            </w:pPr>
            <w:r>
              <w:rPr>
                <w:b/>
                <w:bCs/>
              </w:rPr>
              <w:t>L11</w:t>
            </w:r>
            <w:r>
              <w:t>. to appreciate the range of national, regional, religious and ethnic identities in the United Kingdom</w:t>
            </w:r>
          </w:p>
        </w:tc>
      </w:tr>
      <w:tr w:rsidR="00314601" w:rsidTr="00F02715">
        <w:trPr>
          <w:trHeight w:val="340"/>
        </w:trPr>
        <w:tc>
          <w:tcPr>
            <w:tcW w:w="7767" w:type="dxa"/>
            <w:vAlign w:val="center"/>
          </w:tcPr>
          <w:p w:rsidR="00314601" w:rsidRPr="00F02715" w:rsidRDefault="00F02715" w:rsidP="00F02715">
            <w:pPr>
              <w:pStyle w:val="BodyTextDeepDiveintopPSHE"/>
              <w:rPr>
                <w:sz w:val="18"/>
                <w:szCs w:val="18"/>
              </w:rPr>
            </w:pPr>
            <w:r>
              <w:rPr>
                <w:b/>
                <w:bCs/>
                <w:sz w:val="18"/>
                <w:szCs w:val="18"/>
              </w:rPr>
              <w:t>L13.</w:t>
            </w:r>
            <w:r>
              <w:rPr>
                <w:sz w:val="18"/>
                <w:szCs w:val="18"/>
              </w:rPr>
              <w:t xml:space="preserve"> about some of the different ways information and data is shared and used online, including for commercial purposes</w:t>
            </w:r>
          </w:p>
        </w:tc>
      </w:tr>
      <w:tr w:rsidR="00F02715" w:rsidTr="00F02715">
        <w:trPr>
          <w:trHeight w:val="340"/>
        </w:trPr>
        <w:tc>
          <w:tcPr>
            <w:tcW w:w="7767" w:type="dxa"/>
            <w:vAlign w:val="center"/>
          </w:tcPr>
          <w:p w:rsidR="00F02715" w:rsidRPr="00F02715" w:rsidRDefault="00F02715" w:rsidP="00F02715">
            <w:pPr>
              <w:pStyle w:val="BodyTextDeepDiveintopPSHE"/>
              <w:rPr>
                <w:sz w:val="18"/>
                <w:szCs w:val="18"/>
              </w:rPr>
            </w:pPr>
            <w:r>
              <w:rPr>
                <w:b/>
                <w:bCs/>
                <w:sz w:val="18"/>
                <w:szCs w:val="18"/>
              </w:rPr>
              <w:t xml:space="preserve">L14. </w:t>
            </w:r>
            <w:r>
              <w:rPr>
                <w:sz w:val="18"/>
                <w:szCs w:val="18"/>
              </w:rPr>
              <w:t>about how information on the internet is ranked, selected and targeted at specific individuals and groups; that connected devices can share information</w:t>
            </w:r>
          </w:p>
        </w:tc>
      </w:tr>
    </w:tbl>
    <w:tbl>
      <w:tblPr>
        <w:tblStyle w:val="TableGrid"/>
        <w:tblpPr w:leftFromText="180" w:rightFromText="180" w:vertAnchor="text" w:horzAnchor="margin" w:tblpXSpec="right" w:tblpY="706"/>
        <w:tblOverlap w:val="never"/>
        <w:tblW w:w="0" w:type="auto"/>
        <w:tblBorders>
          <w:top w:val="single" w:sz="12" w:space="0" w:color="00A7E7"/>
          <w:left w:val="single" w:sz="12" w:space="0" w:color="00A7E7"/>
          <w:bottom w:val="single" w:sz="12" w:space="0" w:color="00A7E7"/>
          <w:right w:val="single" w:sz="12" w:space="0" w:color="00A7E7"/>
          <w:insideH w:val="single" w:sz="12" w:space="0" w:color="00A7E7"/>
          <w:insideV w:val="single" w:sz="12" w:space="0" w:color="00A7E7"/>
        </w:tblBorders>
        <w:tblLook w:val="04A0" w:firstRow="1" w:lastRow="0" w:firstColumn="1" w:lastColumn="0" w:noHBand="0" w:noVBand="1"/>
      </w:tblPr>
      <w:tblGrid>
        <w:gridCol w:w="7767"/>
      </w:tblGrid>
      <w:tr w:rsidR="00314601" w:rsidTr="00314601">
        <w:trPr>
          <w:trHeight w:val="567"/>
        </w:trPr>
        <w:tc>
          <w:tcPr>
            <w:tcW w:w="7767" w:type="dxa"/>
            <w:vAlign w:val="center"/>
          </w:tcPr>
          <w:p w:rsidR="00314601" w:rsidRPr="00F02715" w:rsidRDefault="00F02715" w:rsidP="00F02715">
            <w:pPr>
              <w:pStyle w:val="BodyTextDeepDiveintopPSHE"/>
              <w:rPr>
                <w:sz w:val="18"/>
                <w:szCs w:val="18"/>
              </w:rPr>
            </w:pPr>
            <w:r>
              <w:rPr>
                <w:b/>
                <w:bCs/>
                <w:sz w:val="18"/>
                <w:szCs w:val="18"/>
              </w:rPr>
              <w:t>L15.</w:t>
            </w:r>
            <w:r>
              <w:rPr>
                <w:sz w:val="18"/>
                <w:szCs w:val="18"/>
              </w:rPr>
              <w:t xml:space="preserve"> recognise things appropriate to share and things that should not be shared on social media; rules surrounding distribution of images</w:t>
            </w:r>
          </w:p>
        </w:tc>
      </w:tr>
      <w:tr w:rsidR="00314601" w:rsidTr="00314601">
        <w:trPr>
          <w:trHeight w:val="553"/>
        </w:trPr>
        <w:tc>
          <w:tcPr>
            <w:tcW w:w="7767" w:type="dxa"/>
            <w:vAlign w:val="center"/>
          </w:tcPr>
          <w:p w:rsidR="00314601" w:rsidRPr="00F02715" w:rsidRDefault="00F02715" w:rsidP="00F02715">
            <w:pPr>
              <w:pStyle w:val="BodyTextDeepDiveintopPSHE"/>
              <w:rPr>
                <w:sz w:val="18"/>
                <w:szCs w:val="18"/>
              </w:rPr>
            </w:pPr>
            <w:r>
              <w:rPr>
                <w:b/>
                <w:bCs/>
                <w:sz w:val="18"/>
                <w:szCs w:val="18"/>
              </w:rPr>
              <w:t>L16.</w:t>
            </w:r>
            <w:r>
              <w:rPr>
                <w:sz w:val="18"/>
                <w:szCs w:val="18"/>
              </w:rPr>
              <w:t xml:space="preserve"> about how text and images in the media and on social media can be manipulated or invented; strategies to evaluate the reliability of sources and identify misinformation</w:t>
            </w:r>
          </w:p>
        </w:tc>
      </w:tr>
      <w:tr w:rsidR="00314601" w:rsidTr="00314601">
        <w:trPr>
          <w:trHeight w:val="567"/>
        </w:trPr>
        <w:tc>
          <w:tcPr>
            <w:tcW w:w="7767" w:type="dxa"/>
            <w:vAlign w:val="center"/>
          </w:tcPr>
          <w:p w:rsidR="00314601" w:rsidRPr="00F02715" w:rsidRDefault="00F02715" w:rsidP="00F02715">
            <w:pPr>
              <w:pStyle w:val="BodyTextDeepDiveintopPSHE"/>
              <w:rPr>
                <w:sz w:val="18"/>
                <w:szCs w:val="18"/>
              </w:rPr>
            </w:pPr>
            <w:r>
              <w:rPr>
                <w:b/>
                <w:bCs/>
                <w:sz w:val="18"/>
                <w:szCs w:val="18"/>
              </w:rPr>
              <w:t>L17.</w:t>
            </w:r>
            <w:r>
              <w:rPr>
                <w:sz w:val="18"/>
                <w:szCs w:val="18"/>
              </w:rPr>
              <w:t xml:space="preserve"> about the different ways to pay for things and the choices people have about this</w:t>
            </w:r>
          </w:p>
        </w:tc>
      </w:tr>
      <w:tr w:rsidR="00314601" w:rsidTr="00314601">
        <w:trPr>
          <w:trHeight w:val="553"/>
        </w:trPr>
        <w:tc>
          <w:tcPr>
            <w:tcW w:w="7767" w:type="dxa"/>
            <w:vAlign w:val="center"/>
          </w:tcPr>
          <w:p w:rsidR="00314601" w:rsidRPr="00F02715" w:rsidRDefault="00F02715" w:rsidP="00F02715">
            <w:pPr>
              <w:pStyle w:val="BodyTextDeepDiveintopPSHE"/>
              <w:rPr>
                <w:sz w:val="18"/>
                <w:szCs w:val="18"/>
              </w:rPr>
            </w:pPr>
            <w:r>
              <w:rPr>
                <w:b/>
                <w:bCs/>
                <w:sz w:val="18"/>
                <w:szCs w:val="18"/>
              </w:rPr>
              <w:t xml:space="preserve">L18. </w:t>
            </w:r>
            <w:r>
              <w:rPr>
                <w:sz w:val="18"/>
                <w:szCs w:val="18"/>
              </w:rPr>
              <w:t>to recognise that people have different attitudes towards saving and spending money; what influences people’s decisions; what makes something ‘good value for money’</w:t>
            </w:r>
          </w:p>
        </w:tc>
      </w:tr>
      <w:tr w:rsidR="00314601" w:rsidTr="00314601">
        <w:trPr>
          <w:trHeight w:val="567"/>
        </w:trPr>
        <w:tc>
          <w:tcPr>
            <w:tcW w:w="7767" w:type="dxa"/>
            <w:vAlign w:val="center"/>
          </w:tcPr>
          <w:p w:rsidR="00314601" w:rsidRPr="00F02715" w:rsidRDefault="00F02715" w:rsidP="00F02715">
            <w:pPr>
              <w:pStyle w:val="BodyTextDeepDiveintopPSHE"/>
              <w:rPr>
                <w:sz w:val="18"/>
                <w:szCs w:val="18"/>
              </w:rPr>
            </w:pPr>
            <w:r>
              <w:rPr>
                <w:b/>
                <w:bCs/>
                <w:sz w:val="18"/>
                <w:szCs w:val="18"/>
              </w:rPr>
              <w:t xml:space="preserve">L19. </w:t>
            </w:r>
            <w:r>
              <w:rPr>
                <w:sz w:val="18"/>
                <w:szCs w:val="18"/>
              </w:rPr>
              <w:t>that people’s spending decisions can affect others and the environment (e.g. Fair trade, buying single-use plastics, or giving to charity)</w:t>
            </w:r>
          </w:p>
        </w:tc>
      </w:tr>
      <w:tr w:rsidR="00314601" w:rsidTr="00314601">
        <w:trPr>
          <w:trHeight w:val="553"/>
        </w:trPr>
        <w:tc>
          <w:tcPr>
            <w:tcW w:w="7767" w:type="dxa"/>
            <w:vAlign w:val="center"/>
          </w:tcPr>
          <w:p w:rsidR="00314601" w:rsidRPr="00F02715" w:rsidRDefault="00F02715" w:rsidP="00F02715">
            <w:pPr>
              <w:pStyle w:val="BodyTextDeepDiveintopPSHE"/>
              <w:rPr>
                <w:sz w:val="18"/>
                <w:szCs w:val="18"/>
              </w:rPr>
            </w:pPr>
            <w:r>
              <w:rPr>
                <w:b/>
                <w:bCs/>
                <w:sz w:val="18"/>
                <w:szCs w:val="18"/>
              </w:rPr>
              <w:t xml:space="preserve">L20. </w:t>
            </w:r>
            <w:r>
              <w:rPr>
                <w:sz w:val="18"/>
                <w:szCs w:val="18"/>
              </w:rPr>
              <w:t>to recognise that people make spending decisions based on priorities, needs and wants</w:t>
            </w:r>
          </w:p>
        </w:tc>
      </w:tr>
      <w:tr w:rsidR="00F02715" w:rsidTr="00314601">
        <w:trPr>
          <w:trHeight w:val="553"/>
        </w:trPr>
        <w:tc>
          <w:tcPr>
            <w:tcW w:w="7767" w:type="dxa"/>
            <w:vAlign w:val="center"/>
          </w:tcPr>
          <w:p w:rsidR="00F02715" w:rsidRPr="00F02715" w:rsidRDefault="00F02715" w:rsidP="00F02715">
            <w:pPr>
              <w:pStyle w:val="BodyTextDeepDiveintopPSHE"/>
              <w:rPr>
                <w:sz w:val="18"/>
                <w:szCs w:val="18"/>
              </w:rPr>
            </w:pPr>
            <w:r>
              <w:rPr>
                <w:b/>
                <w:bCs/>
                <w:sz w:val="18"/>
                <w:szCs w:val="18"/>
              </w:rPr>
              <w:t xml:space="preserve">L21. </w:t>
            </w:r>
            <w:r>
              <w:rPr>
                <w:sz w:val="18"/>
                <w:szCs w:val="18"/>
              </w:rPr>
              <w:t>different ways to keep track of money</w:t>
            </w:r>
          </w:p>
        </w:tc>
      </w:tr>
      <w:tr w:rsidR="00F02715" w:rsidTr="00314601">
        <w:trPr>
          <w:trHeight w:val="553"/>
        </w:trPr>
        <w:tc>
          <w:tcPr>
            <w:tcW w:w="7767" w:type="dxa"/>
            <w:vAlign w:val="center"/>
          </w:tcPr>
          <w:p w:rsidR="00F02715" w:rsidRPr="00F02715" w:rsidRDefault="00F02715" w:rsidP="00F02715">
            <w:pPr>
              <w:pStyle w:val="BodyTextDeepDiveintopPSHE"/>
              <w:rPr>
                <w:sz w:val="18"/>
                <w:szCs w:val="18"/>
              </w:rPr>
            </w:pPr>
            <w:r>
              <w:rPr>
                <w:b/>
                <w:bCs/>
                <w:sz w:val="18"/>
                <w:szCs w:val="18"/>
              </w:rPr>
              <w:t xml:space="preserve">L22. </w:t>
            </w:r>
            <w:r>
              <w:rPr>
                <w:sz w:val="18"/>
                <w:szCs w:val="18"/>
              </w:rPr>
              <w:t>about risks associated with money (e.g. money can be won, lost or stolen) and ways of keeping money safe</w:t>
            </w:r>
          </w:p>
        </w:tc>
      </w:tr>
      <w:tr w:rsidR="00F02715" w:rsidTr="00314601">
        <w:trPr>
          <w:trHeight w:val="553"/>
        </w:trPr>
        <w:tc>
          <w:tcPr>
            <w:tcW w:w="7767" w:type="dxa"/>
            <w:vAlign w:val="center"/>
          </w:tcPr>
          <w:p w:rsidR="00F02715" w:rsidRPr="00F02715" w:rsidRDefault="00F02715" w:rsidP="00F02715">
            <w:pPr>
              <w:pStyle w:val="BodyTextDeepDiveintopPSHE"/>
              <w:rPr>
                <w:sz w:val="18"/>
                <w:szCs w:val="18"/>
              </w:rPr>
            </w:pPr>
            <w:r>
              <w:rPr>
                <w:b/>
                <w:bCs/>
                <w:sz w:val="18"/>
                <w:szCs w:val="18"/>
              </w:rPr>
              <w:t xml:space="preserve">L23. </w:t>
            </w:r>
            <w:r>
              <w:rPr>
                <w:sz w:val="18"/>
                <w:szCs w:val="18"/>
              </w:rPr>
              <w:t>about the risks involved in gambling; different ways money can be won or lost through gambling-related activities and their impact on health, wellbeing and future aspirations</w:t>
            </w:r>
          </w:p>
        </w:tc>
      </w:tr>
      <w:tr w:rsidR="00F02715" w:rsidTr="00314601">
        <w:trPr>
          <w:trHeight w:val="553"/>
        </w:trPr>
        <w:tc>
          <w:tcPr>
            <w:tcW w:w="7767" w:type="dxa"/>
            <w:vAlign w:val="center"/>
          </w:tcPr>
          <w:p w:rsidR="00F02715" w:rsidRPr="00F02715" w:rsidRDefault="00F02715" w:rsidP="00F02715">
            <w:pPr>
              <w:pStyle w:val="BodyTextDeepDiveintopPSHE"/>
              <w:rPr>
                <w:sz w:val="18"/>
                <w:szCs w:val="18"/>
              </w:rPr>
            </w:pPr>
            <w:r>
              <w:rPr>
                <w:b/>
                <w:bCs/>
                <w:sz w:val="18"/>
                <w:szCs w:val="18"/>
              </w:rPr>
              <w:t xml:space="preserve">L24. </w:t>
            </w:r>
            <w:r>
              <w:rPr>
                <w:sz w:val="18"/>
                <w:szCs w:val="18"/>
              </w:rPr>
              <w:t>to identify the ways that money can impact on people’s feelings and emotions</w:t>
            </w:r>
          </w:p>
        </w:tc>
      </w:tr>
      <w:tr w:rsidR="00F02715" w:rsidTr="00314601">
        <w:trPr>
          <w:trHeight w:val="553"/>
        </w:trPr>
        <w:tc>
          <w:tcPr>
            <w:tcW w:w="7767" w:type="dxa"/>
            <w:vAlign w:val="center"/>
          </w:tcPr>
          <w:p w:rsidR="00F02715" w:rsidRPr="00F02715" w:rsidRDefault="00F02715" w:rsidP="00F02715">
            <w:pPr>
              <w:pStyle w:val="BodyTextDeepDiveintopPSHE"/>
              <w:rPr>
                <w:sz w:val="18"/>
                <w:szCs w:val="18"/>
              </w:rPr>
            </w:pPr>
            <w:r>
              <w:rPr>
                <w:b/>
                <w:bCs/>
                <w:sz w:val="18"/>
                <w:szCs w:val="18"/>
              </w:rPr>
              <w:t xml:space="preserve">L25. </w:t>
            </w:r>
            <w:r>
              <w:rPr>
                <w:sz w:val="18"/>
                <w:szCs w:val="18"/>
              </w:rPr>
              <w:t>to recognise positive things about themselves and their achievements; set goals to help achieve personal outcomes</w:t>
            </w:r>
          </w:p>
        </w:tc>
      </w:tr>
      <w:tr w:rsidR="00F02715" w:rsidTr="00314601">
        <w:trPr>
          <w:trHeight w:val="553"/>
        </w:trPr>
        <w:tc>
          <w:tcPr>
            <w:tcW w:w="7767" w:type="dxa"/>
            <w:vAlign w:val="center"/>
          </w:tcPr>
          <w:p w:rsidR="00F02715" w:rsidRPr="00F02715" w:rsidRDefault="00F02715" w:rsidP="00F02715">
            <w:pPr>
              <w:pStyle w:val="BodyTextDeepDiveintopPSHE"/>
              <w:rPr>
                <w:sz w:val="18"/>
                <w:szCs w:val="18"/>
              </w:rPr>
            </w:pPr>
            <w:r>
              <w:rPr>
                <w:b/>
                <w:bCs/>
                <w:sz w:val="18"/>
                <w:szCs w:val="18"/>
              </w:rPr>
              <w:t xml:space="preserve">L26. </w:t>
            </w:r>
            <w:r>
              <w:rPr>
                <w:sz w:val="18"/>
                <w:szCs w:val="18"/>
              </w:rPr>
              <w:t>that there is a broad range of different jobs/careers that people can have; that people often have more than one career/type of job during their life</w:t>
            </w:r>
          </w:p>
        </w:tc>
      </w:tr>
    </w:tbl>
    <w:p w:rsidR="00F02715" w:rsidRDefault="00311A9A" w:rsidP="009E4127">
      <w:pPr>
        <w:sectPr w:rsidR="00F02715" w:rsidSect="00A43A8A">
          <w:headerReference w:type="default" r:id="rId24"/>
          <w:footerReference w:type="default" r:id="rId25"/>
          <w:pgSz w:w="16838" w:h="11906" w:orient="landscape" w:code="9"/>
          <w:pgMar w:top="567" w:right="567" w:bottom="1361" w:left="567" w:header="567" w:footer="0" w:gutter="0"/>
          <w:cols w:space="708"/>
          <w:docGrid w:linePitch="360"/>
        </w:sectPr>
      </w:pPr>
      <w:r>
        <w:rPr>
          <w:noProof/>
        </w:rPr>
        <mc:AlternateContent>
          <mc:Choice Requires="wps">
            <w:drawing>
              <wp:anchor distT="45720" distB="45720" distL="114300" distR="114300" simplePos="0" relativeHeight="251816960" behindDoc="0" locked="0" layoutInCell="1" allowOverlap="1" wp14:anchorId="0432BBB9" wp14:editId="295864E7">
                <wp:simplePos x="0" y="0"/>
                <wp:positionH relativeFrom="margin">
                  <wp:posOffset>-361950</wp:posOffset>
                </wp:positionH>
                <wp:positionV relativeFrom="paragraph">
                  <wp:posOffset>6111240</wp:posOffset>
                </wp:positionV>
                <wp:extent cx="10682605" cy="751205"/>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12 of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432BBB9" id="_x0000_s1057" type="#_x0000_t202" style="position:absolute;left:0;text-align:left;margin-left:-28.5pt;margin-top:481.2pt;width:841.15pt;height:59.15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" filled="f" stroked="f">
                <v:textbox>
                  <w:txbxContent>
                    <w:p w:rsidR="0077456A" w:rsidRPr="007C6F9D" w:rsidRDefault="0077456A" w:rsidP="00311A9A">
                      <w:pPr>
                        <w:pStyle w:val="PageNumbers"/>
                        <w:rPr>
                          <w:rFonts w:ascii="Roboto" w:hAnsi="Roboto"/>
                        </w:rPr>
                      </w:pPr>
                      <w:r>
                        <w:rPr>
                          <w:rFonts w:ascii="Roboto" w:hAnsi="Roboto"/>
                        </w:rPr>
                        <w:t>Page 12 of 14</w:t>
                      </w:r>
                    </w:p>
                  </w:txbxContent>
                </v:textbox>
                <w10:wrap anchorx="margin"/>
              </v:shape>
            </w:pict>
          </mc:Fallback>
        </mc:AlternateContent>
      </w:r>
      <w:r w:rsidR="00F02715">
        <w:rPr>
          <w:noProof/>
        </w:rPr>
        <mc:AlternateContent>
          <mc:Choice Requires="wps">
            <w:drawing>
              <wp:anchor distT="45720" distB="45720" distL="114300" distR="114300" simplePos="0" relativeHeight="251753472" behindDoc="0" locked="0" layoutInCell="1" allowOverlap="1" wp14:anchorId="548CC7D4" wp14:editId="37DAF6E5">
                <wp:simplePos x="0" y="0"/>
                <wp:positionH relativeFrom="column">
                  <wp:posOffset>-361950</wp:posOffset>
                </wp:positionH>
                <wp:positionV relativeFrom="paragraph">
                  <wp:posOffset>-195580</wp:posOffset>
                </wp:positionV>
                <wp:extent cx="2578100" cy="32893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28930"/>
                        </a:xfrm>
                        <a:prstGeom prst="rect">
                          <a:avLst/>
                        </a:prstGeom>
                        <a:solidFill>
                          <a:srgbClr val="00A7E7"/>
                        </a:solidFill>
                        <a:ln w="9525">
                          <a:noFill/>
                          <a:miter lim="800000"/>
                          <a:headEnd/>
                          <a:tailEnd/>
                        </a:ln>
                      </wps:spPr>
                      <wps:txbx>
                        <w:txbxContent>
                          <w:p w:rsidR="0077456A" w:rsidRPr="0043374D" w:rsidRDefault="0077456A" w:rsidP="00314601">
                            <w:pPr>
                              <w:pStyle w:val="HeadingDeepDiveintopPSHE"/>
                              <w:shd w:val="clear" w:color="auto" w:fill="00A7E7"/>
                              <w:jc w:val="right"/>
                              <w:rPr>
                                <w:color w:val="FFFFFF" w:themeColor="background1"/>
                                <w14:textOutline w14:w="9525" w14:cap="flat" w14:cmpd="sng" w14:algn="ctr">
                                  <w14:noFill/>
                                  <w14:prstDash w14:val="solid"/>
                                  <w14:round/>
                                </w14:textOutline>
                              </w:rPr>
                            </w:pPr>
                            <w:r w:rsidRPr="0043374D">
                              <w:rPr>
                                <w:color w:val="FFFFFF" w:themeColor="background1"/>
                                <w14:textOutline w14:w="9525" w14:cap="flat" w14:cmpd="sng" w14:algn="ctr">
                                  <w14:noFill/>
                                  <w14:prstDash w14:val="solid"/>
                                  <w14:round/>
                                </w14:textOutline>
                              </w:rPr>
                              <w:t>Living in the Wider World KS</w:t>
                            </w:r>
                            <w:r>
                              <w:rPr>
                                <w:color w:val="FFFFFF" w:themeColor="background1"/>
                                <w14:textOutline w14:w="9525" w14:cap="flat" w14:cmpd="sng" w14:algn="ctr">
                                  <w14:noFill/>
                                  <w14:prstDash w14:val="solid"/>
                                  <w14:round/>
                                </w14:textOutline>
                              </w:rPr>
                              <w:t>2</w:t>
                            </w:r>
                          </w:p>
                          <w:p w:rsidR="0077456A" w:rsidRPr="00C961B9" w:rsidRDefault="0077456A" w:rsidP="00314601">
                            <w:pPr>
                              <w:pStyle w:val="HeadingDeepDiveintopPSHE"/>
                              <w:shd w:val="clear" w:color="auto" w:fill="00A7E7"/>
                              <w:jc w:val="right"/>
                              <w:rPr>
                                <w:color w:val="FFFFFF" w:themeColor="background1"/>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48CC7D4" id="_x0000_s1058" type="#_x0000_t202" style="position:absolute;left:0;text-align:left;margin-left:-28.5pt;margin-top:-15.4pt;width:203pt;height:25.9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" fillcolor="#00a7e7" stroked="f">
                <v:textbox>
                  <w:txbxContent>
                    <w:p w:rsidR="0077456A" w:rsidRPr="0043374D" w:rsidRDefault="0077456A" w:rsidP="00314601">
                      <w:pPr>
                        <w:pStyle w:val="HeadingDeepDiveintopPSHE"/>
                        <w:shd w:val="clear" w:color="auto" w:fill="00A7E7"/>
                        <w:jc w:val="right"/>
                        <w:rPr>
                          <w:color w:val="FFFFFF" w:themeColor="background1"/>
                          <w14:textOutline w14:w="9525" w14:cap="flat" w14:cmpd="sng" w14:algn="ctr">
                            <w14:noFill/>
                            <w14:prstDash w14:val="solid"/>
                            <w14:round/>
                          </w14:textOutline>
                        </w:rPr>
                      </w:pPr>
                      <w:r w:rsidRPr="0043374D">
                        <w:rPr>
                          <w:color w:val="FFFFFF" w:themeColor="background1"/>
                          <w14:textOutline w14:w="9525" w14:cap="flat" w14:cmpd="sng" w14:algn="ctr">
                            <w14:noFill/>
                            <w14:prstDash w14:val="solid"/>
                            <w14:round/>
                          </w14:textOutline>
                        </w:rPr>
                        <w:t>Living in the Wider World KS</w:t>
                      </w:r>
                      <w:r>
                        <w:rPr>
                          <w:color w:val="FFFFFF" w:themeColor="background1"/>
                          <w14:textOutline w14:w="9525" w14:cap="flat" w14:cmpd="sng" w14:algn="ctr">
                            <w14:noFill/>
                            <w14:prstDash w14:val="solid"/>
                            <w14:round/>
                          </w14:textOutline>
                        </w:rPr>
                        <w:t>2</w:t>
                      </w:r>
                    </w:p>
                    <w:p w:rsidR="0077456A" w:rsidRPr="00C961B9" w:rsidRDefault="0077456A" w:rsidP="00314601">
                      <w:pPr>
                        <w:pStyle w:val="HeadingDeepDiveintopPSHE"/>
                        <w:shd w:val="clear" w:color="auto" w:fill="00A7E7"/>
                        <w:jc w:val="right"/>
                        <w:rPr>
                          <w:color w:val="FFFFFF" w:themeColor="background1"/>
                          <w14:textOutline w14:w="9525" w14:cap="flat" w14:cmpd="sng" w14:algn="ctr">
                            <w14:noFill/>
                            <w14:prstDash w14:val="solid"/>
                            <w14:round/>
                          </w14:textOutline>
                        </w:rPr>
                      </w:pPr>
                    </w:p>
                  </w:txbxContent>
                </v:textbox>
              </v:shape>
            </w:pict>
          </mc:Fallback>
        </mc:AlternateContent>
      </w:r>
    </w:p>
    <w:tbl>
      <w:tblPr>
        <w:tblStyle w:val="TableGrid"/>
        <w:tblpPr w:leftFromText="180" w:rightFromText="180" w:vertAnchor="page" w:horzAnchor="page" w:tblpX="2716" w:tblpY="601"/>
        <w:tblW w:w="0" w:type="auto"/>
        <w:tblBorders>
          <w:top w:val="single" w:sz="12" w:space="0" w:color="00A7E7"/>
          <w:left w:val="single" w:sz="12" w:space="0" w:color="00A7E7"/>
          <w:bottom w:val="single" w:sz="12" w:space="0" w:color="00A7E7"/>
          <w:right w:val="single" w:sz="12" w:space="0" w:color="00A7E7"/>
          <w:insideH w:val="single" w:sz="12" w:space="0" w:color="00A7E7"/>
          <w:insideV w:val="single" w:sz="12" w:space="0" w:color="00A7E7"/>
        </w:tblBorders>
        <w:tblLook w:val="04A0" w:firstRow="1" w:lastRow="0" w:firstColumn="1" w:lastColumn="0" w:noHBand="0" w:noVBand="1"/>
      </w:tblPr>
      <w:tblGrid>
        <w:gridCol w:w="7767"/>
      </w:tblGrid>
      <w:tr w:rsidR="00DC3527" w:rsidTr="00DC3527">
        <w:trPr>
          <w:trHeight w:val="340"/>
        </w:trPr>
        <w:tc>
          <w:tcPr>
            <w:tcW w:w="7767" w:type="dxa"/>
            <w:vAlign w:val="center"/>
          </w:tcPr>
          <w:p w:rsidR="00DC3527" w:rsidRPr="00F02715" w:rsidRDefault="00DC3527" w:rsidP="00DC3527">
            <w:pPr>
              <w:pStyle w:val="BodyTextDeepDiveintopPSHE"/>
              <w:rPr>
                <w:sz w:val="18"/>
                <w:szCs w:val="18"/>
              </w:rPr>
            </w:pPr>
            <w:r>
              <w:rPr>
                <w:b/>
                <w:bCs/>
                <w:sz w:val="18"/>
                <w:szCs w:val="18"/>
              </w:rPr>
              <w:lastRenderedPageBreak/>
              <w:t xml:space="preserve">L27. </w:t>
            </w:r>
            <w:r>
              <w:rPr>
                <w:sz w:val="18"/>
                <w:szCs w:val="18"/>
              </w:rPr>
              <w:t>about stereotypes in the workplace and that a person’s career aspirations should not be limited by them</w:t>
            </w:r>
          </w:p>
        </w:tc>
      </w:tr>
      <w:tr w:rsidR="00DC3527" w:rsidTr="00DC3527">
        <w:trPr>
          <w:trHeight w:val="340"/>
        </w:trPr>
        <w:tc>
          <w:tcPr>
            <w:tcW w:w="7767" w:type="dxa"/>
            <w:vAlign w:val="center"/>
          </w:tcPr>
          <w:p w:rsidR="00DC3527" w:rsidRPr="00F02715" w:rsidRDefault="00DC3527" w:rsidP="00DC3527">
            <w:pPr>
              <w:pStyle w:val="BodyTextDeepDiveintopPSHE"/>
              <w:rPr>
                <w:sz w:val="18"/>
                <w:szCs w:val="18"/>
              </w:rPr>
            </w:pPr>
            <w:r>
              <w:rPr>
                <w:b/>
                <w:bCs/>
                <w:sz w:val="18"/>
                <w:szCs w:val="18"/>
              </w:rPr>
              <w:t xml:space="preserve">L28. </w:t>
            </w:r>
            <w:r>
              <w:rPr>
                <w:sz w:val="18"/>
                <w:szCs w:val="18"/>
              </w:rPr>
              <w:t>about what might influence people’s decisions about a job or career (e.g. personal interests and values, family connections to certain trades or businesses, strengths and qualities, ways in which stereotypical assumptions can deter people from aspiring to certain jobs)</w:t>
            </w:r>
          </w:p>
        </w:tc>
      </w:tr>
      <w:tr w:rsidR="00DC3527" w:rsidTr="00DC3527">
        <w:trPr>
          <w:trHeight w:val="340"/>
        </w:trPr>
        <w:tc>
          <w:tcPr>
            <w:tcW w:w="7767" w:type="dxa"/>
            <w:vAlign w:val="center"/>
          </w:tcPr>
          <w:p w:rsidR="00DC3527" w:rsidRPr="00F02715" w:rsidRDefault="00DC3527" w:rsidP="00DC3527">
            <w:pPr>
              <w:pStyle w:val="BodyTextDeepDiveintopPSHE"/>
              <w:rPr>
                <w:sz w:val="18"/>
                <w:szCs w:val="18"/>
              </w:rPr>
            </w:pPr>
            <w:r>
              <w:rPr>
                <w:b/>
                <w:bCs/>
                <w:sz w:val="18"/>
                <w:szCs w:val="18"/>
              </w:rPr>
              <w:t xml:space="preserve">L29. </w:t>
            </w:r>
            <w:r>
              <w:rPr>
                <w:sz w:val="18"/>
                <w:szCs w:val="18"/>
              </w:rPr>
              <w:t>that some jobs are paid more than others and money is one factor which may influence a person’s job or career choice; that people may choose to do voluntary work which is unpaid</w:t>
            </w:r>
          </w:p>
        </w:tc>
      </w:tr>
      <w:tr w:rsidR="00DC3527" w:rsidTr="00DC3527">
        <w:trPr>
          <w:trHeight w:val="340"/>
        </w:trPr>
        <w:tc>
          <w:tcPr>
            <w:tcW w:w="7767" w:type="dxa"/>
            <w:vAlign w:val="center"/>
          </w:tcPr>
          <w:p w:rsidR="00DC3527" w:rsidRPr="00F02715" w:rsidRDefault="00DC3527" w:rsidP="00DC3527">
            <w:pPr>
              <w:pStyle w:val="BodyTextDeepDiveintopPSHE"/>
              <w:rPr>
                <w:sz w:val="18"/>
                <w:szCs w:val="18"/>
              </w:rPr>
            </w:pPr>
            <w:r>
              <w:rPr>
                <w:b/>
                <w:bCs/>
                <w:sz w:val="18"/>
                <w:szCs w:val="18"/>
              </w:rPr>
              <w:t xml:space="preserve">L30. </w:t>
            </w:r>
            <w:r>
              <w:rPr>
                <w:sz w:val="18"/>
                <w:szCs w:val="18"/>
              </w:rPr>
              <w:t>about some of the skills that will help them in their future careers e.g. teamwork, communication and negotiation</w:t>
            </w:r>
          </w:p>
        </w:tc>
      </w:tr>
      <w:tr w:rsidR="00DC3527" w:rsidTr="00DC3527">
        <w:trPr>
          <w:trHeight w:val="340"/>
        </w:trPr>
        <w:tc>
          <w:tcPr>
            <w:tcW w:w="7767" w:type="dxa"/>
            <w:vAlign w:val="center"/>
          </w:tcPr>
          <w:p w:rsidR="00DC3527" w:rsidRPr="00F02715" w:rsidRDefault="00DC3527" w:rsidP="00DC3527">
            <w:pPr>
              <w:pStyle w:val="BodyTextDeepDiveintopPSHE"/>
              <w:rPr>
                <w:sz w:val="18"/>
                <w:szCs w:val="18"/>
              </w:rPr>
            </w:pPr>
            <w:r>
              <w:rPr>
                <w:b/>
                <w:bCs/>
                <w:sz w:val="18"/>
                <w:szCs w:val="18"/>
              </w:rPr>
              <w:t xml:space="preserve">L31. </w:t>
            </w:r>
            <w:r>
              <w:rPr>
                <w:sz w:val="18"/>
                <w:szCs w:val="18"/>
              </w:rPr>
              <w:t>to identify the kind of job that they might like to do when they are older</w:t>
            </w:r>
          </w:p>
        </w:tc>
      </w:tr>
      <w:tr w:rsidR="00DC3527" w:rsidTr="00DC3527">
        <w:trPr>
          <w:trHeight w:val="340"/>
        </w:trPr>
        <w:tc>
          <w:tcPr>
            <w:tcW w:w="7767" w:type="dxa"/>
            <w:vAlign w:val="center"/>
          </w:tcPr>
          <w:p w:rsidR="00DC3527" w:rsidRPr="00F02715" w:rsidRDefault="00DC3527" w:rsidP="00DC3527">
            <w:pPr>
              <w:pStyle w:val="BodyTextDeepDiveintopPSHE"/>
              <w:rPr>
                <w:sz w:val="18"/>
                <w:szCs w:val="18"/>
              </w:rPr>
            </w:pPr>
            <w:r>
              <w:rPr>
                <w:b/>
                <w:bCs/>
                <w:sz w:val="18"/>
                <w:szCs w:val="18"/>
              </w:rPr>
              <w:t xml:space="preserve">L32. </w:t>
            </w:r>
            <w:r>
              <w:rPr>
                <w:sz w:val="18"/>
                <w:szCs w:val="18"/>
              </w:rPr>
              <w:t>to recognise a variety of routes into careers (e.g. college, apprenticeship, university)</w:t>
            </w:r>
          </w:p>
        </w:tc>
      </w:tr>
      <w:tr w:rsidR="006263C3" w:rsidTr="00DC3527">
        <w:trPr>
          <w:trHeight w:val="340"/>
        </w:trPr>
        <w:tc>
          <w:tcPr>
            <w:tcW w:w="7767" w:type="dxa"/>
            <w:vAlign w:val="center"/>
          </w:tcPr>
          <w:p w:rsidR="006263C3" w:rsidRDefault="006263C3" w:rsidP="00DC3527">
            <w:pPr>
              <w:pStyle w:val="BodyTextDeepDiveintopPSHE"/>
              <w:rPr>
                <w:b/>
                <w:bCs/>
                <w:sz w:val="18"/>
                <w:szCs w:val="18"/>
              </w:rPr>
            </w:pPr>
            <w:r w:rsidRPr="006263C3">
              <w:rPr>
                <w:b/>
                <w:bCs/>
                <w:sz w:val="18"/>
                <w:szCs w:val="18"/>
              </w:rPr>
              <w:t>Cg. what democracy is, and about the basic institutions that support it locally and nationally</w:t>
            </w:r>
          </w:p>
        </w:tc>
      </w:tr>
    </w:tbl>
    <w:p w:rsidR="00E401BD" w:rsidRDefault="00311A9A" w:rsidP="009E4127">
      <w:pPr>
        <w:sectPr w:rsidR="00E401BD" w:rsidSect="00A43A8A">
          <w:pgSz w:w="16838" w:h="11906" w:orient="landscape" w:code="9"/>
          <w:pgMar w:top="567" w:right="567" w:bottom="1361" w:left="567" w:header="567" w:footer="0" w:gutter="0"/>
          <w:cols w:space="708"/>
          <w:docGrid w:linePitch="360"/>
        </w:sectPr>
      </w:pPr>
      <w:r>
        <w:rPr>
          <w:noProof/>
        </w:rPr>
        <mc:AlternateContent>
          <mc:Choice Requires="wps">
            <w:drawing>
              <wp:anchor distT="45720" distB="45720" distL="114300" distR="114300" simplePos="0" relativeHeight="251819008" behindDoc="0" locked="0" layoutInCell="1" allowOverlap="1" wp14:anchorId="0432BBB9" wp14:editId="295864E7">
                <wp:simplePos x="0" y="0"/>
                <wp:positionH relativeFrom="margin">
                  <wp:posOffset>-360680</wp:posOffset>
                </wp:positionH>
                <wp:positionV relativeFrom="paragraph">
                  <wp:posOffset>6112510</wp:posOffset>
                </wp:positionV>
                <wp:extent cx="10682605" cy="751205"/>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13 of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432BBB9" id="_x0000_s1059" type="#_x0000_t202" style="position:absolute;left:0;text-align:left;margin-left:-28.4pt;margin-top:481.3pt;width:841.15pt;height:59.1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" filled="f" stroked="f">
                <v:textbox>
                  <w:txbxContent>
                    <w:p w:rsidR="0077456A" w:rsidRPr="007C6F9D" w:rsidRDefault="0077456A" w:rsidP="00311A9A">
                      <w:pPr>
                        <w:pStyle w:val="PageNumbers"/>
                        <w:rPr>
                          <w:rFonts w:ascii="Roboto" w:hAnsi="Roboto"/>
                        </w:rPr>
                      </w:pPr>
                      <w:r>
                        <w:rPr>
                          <w:rFonts w:ascii="Roboto" w:hAnsi="Roboto"/>
                        </w:rPr>
                        <w:t>Page 13 of 14</w:t>
                      </w:r>
                    </w:p>
                  </w:txbxContent>
                </v:textbox>
                <w10:wrap anchorx="margin"/>
              </v:shape>
            </w:pict>
          </mc:Fallback>
        </mc:AlternateContent>
      </w:r>
    </w:p>
    <w:p w:rsidR="004B3005" w:rsidRDefault="00A006D5" w:rsidP="00BA4AF9">
      <w:pPr>
        <w:rPr>
          <w:spacing w:val="-1"/>
        </w:rPr>
      </w:pPr>
      <w:r w:rsidRPr="00BA4AF9">
        <w:rPr>
          <w:noProof/>
        </w:rPr>
        <w:lastRenderedPageBreak/>
        <mc:AlternateContent>
          <mc:Choice Requires="wps">
            <w:drawing>
              <wp:anchor distT="0" distB="0" distL="114300" distR="114300" simplePos="0" relativeHeight="251760640" behindDoc="0" locked="0" layoutInCell="1" allowOverlap="1" wp14:anchorId="71DD40B1" wp14:editId="5007B053">
                <wp:simplePos x="0" y="0"/>
                <wp:positionH relativeFrom="column">
                  <wp:posOffset>1905</wp:posOffset>
                </wp:positionH>
                <wp:positionV relativeFrom="paragraph">
                  <wp:posOffset>-143510</wp:posOffset>
                </wp:positionV>
                <wp:extent cx="9959340" cy="2232025"/>
                <wp:effectExtent l="0" t="0" r="22860" b="15875"/>
                <wp:wrapNone/>
                <wp:docPr id="192" name="Text Box 192"/>
                <wp:cNvGraphicFramePr/>
                <a:graphic xmlns:a="http://schemas.openxmlformats.org/drawingml/2006/main">
                  <a:graphicData uri="http://schemas.microsoft.com/office/word/2010/wordprocessingShape">
                    <wps:wsp>
                      <wps:cNvSpPr txBox="1"/>
                      <wps:spPr>
                        <a:xfrm>
                          <a:off x="0" y="0"/>
                          <a:ext cx="9959340" cy="2232025"/>
                        </a:xfrm>
                        <a:prstGeom prst="rect">
                          <a:avLst/>
                        </a:prstGeom>
                        <a:solidFill>
                          <a:schemeClr val="lt1"/>
                        </a:solidFill>
                        <a:ln w="19050">
                          <a:solidFill>
                            <a:srgbClr val="31B7BC"/>
                          </a:solidFill>
                        </a:ln>
                      </wps:spPr>
                      <wps:txbx>
                        <w:txbxContent>
                          <w:p w:rsidR="0077456A" w:rsidRDefault="0077456A" w:rsidP="00BA4AF9">
                            <w:pPr>
                              <w:pStyle w:val="Sub-HeadingDeepDiveintopPSHE"/>
                            </w:pPr>
                            <w:r>
                              <w:t xml:space="preserve">Intent </w:t>
                            </w:r>
                          </w:p>
                          <w:p w:rsidR="0077456A" w:rsidRDefault="00825E1E" w:rsidP="00BA4AF9">
                            <w:pPr>
                              <w:pStyle w:val="BodyTextDeepDiveintopPSHE"/>
                              <w:rPr>
                                <w:spacing w:val="-1"/>
                              </w:rPr>
                            </w:pPr>
                            <w:proofErr w:type="spellStart"/>
                            <w:r>
                              <w:rPr>
                                <w:spacing w:val="-1"/>
                              </w:rPr>
                              <w:t>Dilhorne</w:t>
                            </w:r>
                            <w:proofErr w:type="spellEnd"/>
                            <w:r w:rsidR="00D87A37">
                              <w:rPr>
                                <w:spacing w:val="-1"/>
                              </w:rPr>
                              <w:t xml:space="preserve"> Primary School’s </w:t>
                            </w:r>
                            <w:r w:rsidR="0077456A">
                              <w:rPr>
                                <w:spacing w:val="-1"/>
                              </w:rPr>
                              <w:t>PSHE and Citizenship scheme of work aims to equip children with essential skills for life. It aims to develop the whole child through carefully planned and resourced lessons that develop the knowledge, skills and attributes children need to protect and enhance their wellbeing. Through these lessons, children will learn how to stay safe and healthy, build and maintain successful relationships and become active citizens, responsibly participating in society around them. Successful PSHE curriculum coverage is a vital tool in preparing children for life in society now and in the future. Lessons in this scheme of work have their foundations in seeing each and everybody’s value in society, from appreciation of others in units such as British Values, to promoting strong and positive views of self in Think P</w:t>
                            </w:r>
                            <w:r>
                              <w:rPr>
                                <w:spacing w:val="-1"/>
                              </w:rPr>
                              <w:t xml:space="preserve">ositive and Be Yourself. </w:t>
                            </w:r>
                            <w:r w:rsidR="00A50E17">
                              <w:rPr>
                                <w:spacing w:val="-1"/>
                              </w:rPr>
                              <w:t>Dilhorne’s</w:t>
                            </w:r>
                            <w:r w:rsidR="0077456A">
                              <w:rPr>
                                <w:spacing w:val="-1"/>
                              </w:rPr>
                              <w:t xml:space="preserve"> PSHE and Citizenship units aim to cover a wide range of the social and emotional aspects of learning, enabling children to develop their identity and self-esteem as active, confident citizens. The themes and topics support social, moral, spiritual and cultural development and provide children with protective teaching on essential safeguarding issues, developing the knowledge of when and how children can ask for help.</w:t>
                            </w:r>
                          </w:p>
                          <w:p w:rsidR="0077456A" w:rsidRDefault="00825E1E" w:rsidP="00BA4AF9">
                            <w:pPr>
                              <w:pStyle w:val="BodyTextDeepDiveintopPSHE"/>
                            </w:pPr>
                            <w:proofErr w:type="spellStart"/>
                            <w:r>
                              <w:rPr>
                                <w:spacing w:val="-1"/>
                              </w:rPr>
                              <w:t>Dilhorne</w:t>
                            </w:r>
                            <w:proofErr w:type="spellEnd"/>
                            <w:r w:rsidR="0077456A">
                              <w:rPr>
                                <w:spacing w:val="-1"/>
                              </w:rPr>
                              <w:t xml:space="preserve"> Primary</w:t>
                            </w:r>
                            <w:r w:rsidR="00D87A37">
                              <w:rPr>
                                <w:spacing w:val="-1"/>
                              </w:rPr>
                              <w:t xml:space="preserve"> School’s </w:t>
                            </w:r>
                            <w:r w:rsidR="0077456A">
                              <w:rPr>
                                <w:spacing w:val="-1"/>
                              </w:rPr>
                              <w:t xml:space="preserve">PSHE and Citizenship resources are fully in line with the Learning Outcomes and Core Themes provided by the PSHE Association </w:t>
                            </w:r>
                            <w:hyperlink r:id="rId26" w:history="1">
                              <w:r w:rsidR="0077456A" w:rsidRPr="00DC3527">
                                <w:rPr>
                                  <w:rStyle w:val="Hyperlink"/>
                                  <w:rFonts w:ascii="Roboto" w:hAnsi="Roboto" w:cs="Roboto"/>
                                  <w:spacing w:val="-1"/>
                                </w:rPr>
                                <w:t>Programme of Study</w:t>
                              </w:r>
                            </w:hyperlink>
                            <w:r w:rsidR="0077456A">
                              <w:rPr>
                                <w:spacing w:val="-1"/>
                              </w:rPr>
                              <w:t xml:space="preserve"> which is widely used by schools in England and is recommended and referred to by the </w:t>
                            </w:r>
                            <w:proofErr w:type="spellStart"/>
                            <w:r w:rsidR="0077456A">
                              <w:rPr>
                                <w:spacing w:val="-1"/>
                              </w:rPr>
                              <w:t>DfE</w:t>
                            </w:r>
                            <w:proofErr w:type="spellEnd"/>
                            <w:r w:rsidR="0077456A">
                              <w:rPr>
                                <w:spacing w:val="-1"/>
                              </w:rPr>
                              <w:t xml:space="preserve"> in all key documentation relating to PSHE provision in schools. This scheme of work covers all of the required objectives and follows the three core areas of Health and Wellbeing, Relationships and Living in the Wider World. The scheme of work fulfils the requirements of 2020 Statutory Relationships and Health Education, setting these learning intentions in the context of a broad and balanced PSHE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D40B1" id="_x0000_t202" coordsize="21600,21600" o:spt="202" path="m,l,21600r21600,l21600,xe">
                <v:stroke joinstyle="miter"/>
                <v:path gradientshapeok="t" o:connecttype="rect"/>
              </v:shapetype>
              <v:shape id="Text Box 192" o:spid="_x0000_s1060" type="#_x0000_t202" style="position:absolute;left:0;text-align:left;margin-left:.15pt;margin-top:-11.3pt;width:784.2pt;height:17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" fillcolor="white [3201]" strokecolor="#31b7bc" strokeweight="1.5pt">
                <v:textbox>
                  <w:txbxContent>
                    <w:p w:rsidR="0077456A" w:rsidRDefault="0077456A" w:rsidP="00BA4AF9">
                      <w:pPr>
                        <w:pStyle w:val="Sub-HeadingDeepDiveintopPSHE"/>
                      </w:pPr>
                      <w:r>
                        <w:t xml:space="preserve">Intent </w:t>
                      </w:r>
                    </w:p>
                    <w:p w:rsidR="0077456A" w:rsidRDefault="00825E1E" w:rsidP="00BA4AF9">
                      <w:pPr>
                        <w:pStyle w:val="BodyTextDeepDiveintopPSHE"/>
                        <w:rPr>
                          <w:spacing w:val="-1"/>
                        </w:rPr>
                      </w:pPr>
                      <w:proofErr w:type="spellStart"/>
                      <w:r>
                        <w:rPr>
                          <w:spacing w:val="-1"/>
                        </w:rPr>
                        <w:t>Dilhorne</w:t>
                      </w:r>
                      <w:proofErr w:type="spellEnd"/>
                      <w:r w:rsidR="00D87A37">
                        <w:rPr>
                          <w:spacing w:val="-1"/>
                        </w:rPr>
                        <w:t xml:space="preserve"> Primary School’s </w:t>
                      </w:r>
                      <w:r w:rsidR="0077456A">
                        <w:rPr>
                          <w:spacing w:val="-1"/>
                        </w:rPr>
                        <w:t>PSHE and Citizenship scheme of work aims to equip children with essential skills for life. It aims to develop the whole child through carefully planned and resourced lessons that develop the knowledge, skills and attributes children need to protect and enhance their wellbeing. Through these lessons, children will learn how to stay safe and healthy, build and maintain successful relationships and become active citizens, responsibly participating in society around them. Successful PSHE curriculum coverage is a vital tool in preparing children for life in society now and in the future. Lessons in this scheme of work have their foundations in seeing each and everybody’s value in society, from appreciation of others in units such as British Values, to promoting strong and positive views of self in Think P</w:t>
                      </w:r>
                      <w:r>
                        <w:rPr>
                          <w:spacing w:val="-1"/>
                        </w:rPr>
                        <w:t xml:space="preserve">ositive and Be Yourself. </w:t>
                      </w:r>
                      <w:r w:rsidR="00A50E17">
                        <w:rPr>
                          <w:spacing w:val="-1"/>
                        </w:rPr>
                        <w:t>Dilhorne’s</w:t>
                      </w:r>
                      <w:r w:rsidR="0077456A">
                        <w:rPr>
                          <w:spacing w:val="-1"/>
                        </w:rPr>
                        <w:t xml:space="preserve"> PSHE and Citizenship units aim to cover a wide range of the social and emotional aspects of learning, enabling children to develop their identity and self-esteem as active, confident citizens. The themes and topics support social, moral, spiritual and cultural development and provide children with protective teaching on essential safeguarding issues, developing the knowledge of when and how children can ask for help.</w:t>
                      </w:r>
                    </w:p>
                    <w:p w:rsidR="0077456A" w:rsidRDefault="00825E1E" w:rsidP="00BA4AF9">
                      <w:pPr>
                        <w:pStyle w:val="BodyTextDeepDiveintopPSHE"/>
                      </w:pPr>
                      <w:proofErr w:type="spellStart"/>
                      <w:r>
                        <w:rPr>
                          <w:spacing w:val="-1"/>
                        </w:rPr>
                        <w:t>Dilhorne</w:t>
                      </w:r>
                      <w:proofErr w:type="spellEnd"/>
                      <w:r w:rsidR="0077456A">
                        <w:rPr>
                          <w:spacing w:val="-1"/>
                        </w:rPr>
                        <w:t xml:space="preserve"> Primary</w:t>
                      </w:r>
                      <w:r w:rsidR="00D87A37">
                        <w:rPr>
                          <w:spacing w:val="-1"/>
                        </w:rPr>
                        <w:t xml:space="preserve"> School’s </w:t>
                      </w:r>
                      <w:r w:rsidR="0077456A">
                        <w:rPr>
                          <w:spacing w:val="-1"/>
                        </w:rPr>
                        <w:t xml:space="preserve">PSHE and Citizenship resources are fully in line with the Learning Outcomes and Core Themes provided by the PSHE Association </w:t>
                      </w:r>
                      <w:hyperlink r:id="rId27" w:history="1">
                        <w:r w:rsidR="0077456A" w:rsidRPr="00DC3527">
                          <w:rPr>
                            <w:rStyle w:val="Hyperlink"/>
                            <w:rFonts w:ascii="Roboto" w:hAnsi="Roboto" w:cs="Roboto"/>
                            <w:spacing w:val="-1"/>
                          </w:rPr>
                          <w:t>Programme of Study</w:t>
                        </w:r>
                      </w:hyperlink>
                      <w:r w:rsidR="0077456A">
                        <w:rPr>
                          <w:spacing w:val="-1"/>
                        </w:rPr>
                        <w:t xml:space="preserve"> which is widely used by schools in England and is recommended and referred to by the </w:t>
                      </w:r>
                      <w:proofErr w:type="spellStart"/>
                      <w:r w:rsidR="0077456A">
                        <w:rPr>
                          <w:spacing w:val="-1"/>
                        </w:rPr>
                        <w:t>DfE</w:t>
                      </w:r>
                      <w:proofErr w:type="spellEnd"/>
                      <w:r w:rsidR="0077456A">
                        <w:rPr>
                          <w:spacing w:val="-1"/>
                        </w:rPr>
                        <w:t xml:space="preserve"> in all key documentation relating to PSHE provision in schools. This scheme of work covers all of the required objectives and follows the three core areas of Health and Wellbeing, Relationships and Living in the Wider World. The scheme of work fulfils the requirements of 2020 Statutory Relationships and Health Education, setting these learning intentions in the context of a broad and balanced PSHE curriculum.</w:t>
                      </w:r>
                    </w:p>
                  </w:txbxContent>
                </v:textbox>
              </v:shape>
            </w:pict>
          </mc:Fallback>
        </mc:AlternateContent>
      </w:r>
    </w:p>
    <w:p w:rsidR="00B8626B" w:rsidRPr="009E4127" w:rsidRDefault="00311A9A" w:rsidP="00DB377A">
      <w:r>
        <w:rPr>
          <w:noProof/>
        </w:rPr>
        <mc:AlternateContent>
          <mc:Choice Requires="wps">
            <w:drawing>
              <wp:anchor distT="45720" distB="45720" distL="114300" distR="114300" simplePos="0" relativeHeight="251821056" behindDoc="0" locked="0" layoutInCell="1" allowOverlap="1" wp14:anchorId="0432BBB9" wp14:editId="295864E7">
                <wp:simplePos x="0" y="0"/>
                <wp:positionH relativeFrom="margin">
                  <wp:posOffset>-352425</wp:posOffset>
                </wp:positionH>
                <wp:positionV relativeFrom="paragraph">
                  <wp:posOffset>5968365</wp:posOffset>
                </wp:positionV>
                <wp:extent cx="10682605" cy="751205"/>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2605" cy="751205"/>
                        </a:xfrm>
                        <a:prstGeom prst="rect">
                          <a:avLst/>
                        </a:prstGeom>
                        <a:noFill/>
                        <a:ln w="9525">
                          <a:noFill/>
                          <a:miter lim="800000"/>
                          <a:headEnd/>
                          <a:tailEnd/>
                        </a:ln>
                      </wps:spPr>
                      <wps:txbx>
                        <w:txbxContent>
                          <w:p w:rsidR="0077456A" w:rsidRPr="007C6F9D" w:rsidRDefault="0077456A" w:rsidP="00311A9A">
                            <w:pPr>
                              <w:pStyle w:val="PageNumbers"/>
                              <w:rPr>
                                <w:rFonts w:ascii="Roboto" w:hAnsi="Roboto"/>
                              </w:rPr>
                            </w:pPr>
                            <w:r>
                              <w:rPr>
                                <w:rFonts w:ascii="Roboto" w:hAnsi="Roboto"/>
                              </w:rPr>
                              <w:t>Page 14 of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432BBB9" id="_x0000_s1061" type="#_x0000_t202" style="position:absolute;left:0;text-align:left;margin-left:-27.75pt;margin-top:469.95pt;width:841.15pt;height:59.1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" filled="f" stroked="f">
                <v:textbox>
                  <w:txbxContent>
                    <w:p w:rsidR="0077456A" w:rsidRPr="007C6F9D" w:rsidRDefault="0077456A" w:rsidP="00311A9A">
                      <w:pPr>
                        <w:pStyle w:val="PageNumbers"/>
                        <w:rPr>
                          <w:rFonts w:ascii="Roboto" w:hAnsi="Roboto"/>
                        </w:rPr>
                      </w:pPr>
                      <w:r>
                        <w:rPr>
                          <w:rFonts w:ascii="Roboto" w:hAnsi="Roboto"/>
                        </w:rPr>
                        <w:t>Page 14 of 14</w:t>
                      </w:r>
                    </w:p>
                  </w:txbxContent>
                </v:textbox>
                <w10:wrap anchorx="margin"/>
              </v:shape>
            </w:pict>
          </mc:Fallback>
        </mc:AlternateContent>
      </w:r>
      <w:r w:rsidR="0014254D" w:rsidRPr="00BA4AF9">
        <w:rPr>
          <w:noProof/>
        </w:rPr>
        <mc:AlternateContent>
          <mc:Choice Requires="wps">
            <w:drawing>
              <wp:anchor distT="0" distB="0" distL="114300" distR="114300" simplePos="0" relativeHeight="251762688" behindDoc="0" locked="0" layoutInCell="1" allowOverlap="1" wp14:anchorId="437C72D2" wp14:editId="184DBB4E">
                <wp:simplePos x="0" y="0"/>
                <wp:positionH relativeFrom="column">
                  <wp:posOffset>1905</wp:posOffset>
                </wp:positionH>
                <wp:positionV relativeFrom="paragraph">
                  <wp:posOffset>1805940</wp:posOffset>
                </wp:positionV>
                <wp:extent cx="9959340" cy="1902460"/>
                <wp:effectExtent l="0" t="0" r="22860" b="21590"/>
                <wp:wrapNone/>
                <wp:docPr id="193" name="Text Box 193"/>
                <wp:cNvGraphicFramePr/>
                <a:graphic xmlns:a="http://schemas.openxmlformats.org/drawingml/2006/main">
                  <a:graphicData uri="http://schemas.microsoft.com/office/word/2010/wordprocessingShape">
                    <wps:wsp>
                      <wps:cNvSpPr txBox="1"/>
                      <wps:spPr>
                        <a:xfrm>
                          <a:off x="0" y="0"/>
                          <a:ext cx="9959340" cy="1902460"/>
                        </a:xfrm>
                        <a:prstGeom prst="rect">
                          <a:avLst/>
                        </a:prstGeom>
                        <a:solidFill>
                          <a:schemeClr val="lt1"/>
                        </a:solidFill>
                        <a:ln w="19050">
                          <a:solidFill>
                            <a:srgbClr val="31B7BC"/>
                          </a:solidFill>
                        </a:ln>
                      </wps:spPr>
                      <wps:txbx>
                        <w:txbxContent>
                          <w:p w:rsidR="0077456A" w:rsidRDefault="0077456A" w:rsidP="00BA4AF9">
                            <w:pPr>
                              <w:pStyle w:val="Sub-HeadingDeepDiveintopPSHE"/>
                            </w:pPr>
                            <w:r>
                              <w:t>Implementation</w:t>
                            </w:r>
                          </w:p>
                          <w:p w:rsidR="0077456A" w:rsidRDefault="00825E1E" w:rsidP="00BA4AF9">
                            <w:pPr>
                              <w:pStyle w:val="BodyTextDeepDiveintopPSHE"/>
                              <w:rPr>
                                <w:spacing w:val="-1"/>
                              </w:rPr>
                            </w:pPr>
                            <w:proofErr w:type="spellStart"/>
                            <w:r>
                              <w:rPr>
                                <w:spacing w:val="-1"/>
                              </w:rPr>
                              <w:t>Dilhorne</w:t>
                            </w:r>
                            <w:proofErr w:type="spellEnd"/>
                            <w:r w:rsidR="00D87A37">
                              <w:rPr>
                                <w:spacing w:val="-1"/>
                              </w:rPr>
                              <w:t xml:space="preserve"> Primary School’s </w:t>
                            </w:r>
                            <w:r w:rsidR="0077456A">
                              <w:rPr>
                                <w:spacing w:val="-1"/>
                              </w:rPr>
                              <w:t>PSHE scheme of work is designed to be taught in thematic units consisting of six lessons, with supporting materials including a Planning Ov</w:t>
                            </w:r>
                            <w:r w:rsidR="00D87A37">
                              <w:rPr>
                                <w:spacing w:val="-1"/>
                              </w:rPr>
                              <w:t xml:space="preserve">erview, assessment statements </w:t>
                            </w:r>
                            <w:r w:rsidR="0077456A">
                              <w:rPr>
                                <w:spacing w:val="-1"/>
                              </w:rPr>
                              <w:t>and displa</w:t>
                            </w:r>
                            <w:r w:rsidR="00530815">
                              <w:rPr>
                                <w:spacing w:val="-1"/>
                              </w:rPr>
                              <w:t>y materials. T</w:t>
                            </w:r>
                            <w:r w:rsidR="0077456A">
                              <w:rPr>
                                <w:spacing w:val="-1"/>
                              </w:rPr>
                              <w:t xml:space="preserve">hese units are taught in a spiral curriculum that revisits each theme every two years. This enables children to recall and build upon previous learning, exploring the underlying principles of PSHE education regularly at a depth that is appropriate for the age and stage of the child. Lessons signpost key words, building a rich vocabulary to develop understanding. </w:t>
                            </w:r>
                            <w:proofErr w:type="spellStart"/>
                            <w:r>
                              <w:rPr>
                                <w:spacing w:val="-1"/>
                              </w:rPr>
                              <w:t>Dilhorne</w:t>
                            </w:r>
                            <w:proofErr w:type="spellEnd"/>
                            <w:r w:rsidR="00D87A37">
                              <w:rPr>
                                <w:spacing w:val="-1"/>
                              </w:rPr>
                              <w:t xml:space="preserve"> Primary School’s </w:t>
                            </w:r>
                            <w:r w:rsidR="0077456A">
                              <w:rPr>
                                <w:spacing w:val="-1"/>
                              </w:rPr>
                              <w:t>PSHE units are designed for delivery in a creative manner, using many approaches such as role play, discussion and games in groupings of various sizes. These activities enable children to build confidence and resilience.</w:t>
                            </w:r>
                          </w:p>
                          <w:p w:rsidR="0077456A" w:rsidRDefault="0077456A" w:rsidP="00BA4AF9">
                            <w:pPr>
                              <w:pStyle w:val="BodyTextDeepDiveintopPSHE"/>
                            </w:pPr>
                            <w:r>
                              <w:rPr>
                                <w:spacing w:val="-1"/>
                              </w:rPr>
                              <w:t>Assessment for learning opportunitie</w:t>
                            </w:r>
                            <w:r w:rsidR="00D87A37">
                              <w:rPr>
                                <w:spacing w:val="-1"/>
                              </w:rPr>
                              <w:t>s are built into each lesson</w:t>
                            </w:r>
                            <w:r>
                              <w:rPr>
                                <w:spacing w:val="-1"/>
                              </w:rPr>
                              <w:t xml:space="preserve"> which enable self-evaluation and reflective learning and allow teachers to evaluate and assess progress. Each lesson begins with a discussion of children’s existing knowledge and experience, providing an opportunity for baseline assessment. Each lesson ends with an opportunity to consolidate and reflect upon learning.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C72D2" id="Text Box 193" o:spid="_x0000_s1062" type="#_x0000_t202" style="position:absolute;left:0;text-align:left;margin-left:.15pt;margin-top:142.2pt;width:784.2pt;height:149.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" fillcolor="white [3201]" strokecolor="#31b7bc" strokeweight="1.5pt">
                <v:textbox>
                  <w:txbxContent>
                    <w:p w:rsidR="0077456A" w:rsidRDefault="0077456A" w:rsidP="00BA4AF9">
                      <w:pPr>
                        <w:pStyle w:val="Sub-HeadingDeepDiveintopPSHE"/>
                      </w:pPr>
                      <w:r>
                        <w:t>Implementation</w:t>
                      </w:r>
                    </w:p>
                    <w:p w:rsidR="0077456A" w:rsidRDefault="00825E1E" w:rsidP="00BA4AF9">
                      <w:pPr>
                        <w:pStyle w:val="BodyTextDeepDiveintopPSHE"/>
                        <w:rPr>
                          <w:spacing w:val="-1"/>
                        </w:rPr>
                      </w:pPr>
                      <w:proofErr w:type="spellStart"/>
                      <w:r>
                        <w:rPr>
                          <w:spacing w:val="-1"/>
                        </w:rPr>
                        <w:t>Dilhorne</w:t>
                      </w:r>
                      <w:proofErr w:type="spellEnd"/>
                      <w:r w:rsidR="00D87A37">
                        <w:rPr>
                          <w:spacing w:val="-1"/>
                        </w:rPr>
                        <w:t xml:space="preserve"> Primary School’s </w:t>
                      </w:r>
                      <w:r w:rsidR="0077456A">
                        <w:rPr>
                          <w:spacing w:val="-1"/>
                        </w:rPr>
                        <w:t>PSHE scheme of work is designed to be taught in thematic units consisting of six lessons, with supporting materials including a Planning Ov</w:t>
                      </w:r>
                      <w:r w:rsidR="00D87A37">
                        <w:rPr>
                          <w:spacing w:val="-1"/>
                        </w:rPr>
                        <w:t xml:space="preserve">erview, assessment statements </w:t>
                      </w:r>
                      <w:r w:rsidR="0077456A">
                        <w:rPr>
                          <w:spacing w:val="-1"/>
                        </w:rPr>
                        <w:t>and displa</w:t>
                      </w:r>
                      <w:r w:rsidR="00530815">
                        <w:rPr>
                          <w:spacing w:val="-1"/>
                        </w:rPr>
                        <w:t>y materials. T</w:t>
                      </w:r>
                      <w:r w:rsidR="0077456A">
                        <w:rPr>
                          <w:spacing w:val="-1"/>
                        </w:rPr>
                        <w:t xml:space="preserve">hese units are taught in a spiral curriculum that revisits each theme every two years. This enables children to recall and build upon previous learning, exploring the underlying principles of PSHE education regularly at a depth that is appropriate for the age and stage of the child. Lessons signpost key words, building a rich vocabulary to develop understanding. </w:t>
                      </w:r>
                      <w:proofErr w:type="spellStart"/>
                      <w:r>
                        <w:rPr>
                          <w:spacing w:val="-1"/>
                        </w:rPr>
                        <w:t>Dilhorne</w:t>
                      </w:r>
                      <w:proofErr w:type="spellEnd"/>
                      <w:r w:rsidR="00D87A37">
                        <w:rPr>
                          <w:spacing w:val="-1"/>
                        </w:rPr>
                        <w:t xml:space="preserve"> Primary School’s </w:t>
                      </w:r>
                      <w:r w:rsidR="0077456A">
                        <w:rPr>
                          <w:spacing w:val="-1"/>
                        </w:rPr>
                        <w:t>PSHE units are designed for delivery in a creative manner, using many approaches such as role play, discussion and games in groupings of various sizes. These activities enable children to build confidence and resilience.</w:t>
                      </w:r>
                    </w:p>
                    <w:p w:rsidR="0077456A" w:rsidRDefault="0077456A" w:rsidP="00BA4AF9">
                      <w:pPr>
                        <w:pStyle w:val="BodyTextDeepDiveintopPSHE"/>
                      </w:pPr>
                      <w:r>
                        <w:rPr>
                          <w:spacing w:val="-1"/>
                        </w:rPr>
                        <w:t>Assessment for learning opportunitie</w:t>
                      </w:r>
                      <w:r w:rsidR="00D87A37">
                        <w:rPr>
                          <w:spacing w:val="-1"/>
                        </w:rPr>
                        <w:t>s are built into each lesson</w:t>
                      </w:r>
                      <w:r>
                        <w:rPr>
                          <w:spacing w:val="-1"/>
                        </w:rPr>
                        <w:t xml:space="preserve"> which enable self-evaluation and reflective learning and allow teachers to evaluate and assess progress. Each lesson begins with a discussion of children’s existing knowledge and experience, providing an opportunity for baseline assessment. Each lesson ends with an opportunity to consolidate and reflect upon learning. </w:t>
                      </w:r>
                      <w:bookmarkStart w:id="1" w:name="_GoBack"/>
                      <w:bookmarkEnd w:id="1"/>
                    </w:p>
                  </w:txbxContent>
                </v:textbox>
              </v:shape>
            </w:pict>
          </mc:Fallback>
        </mc:AlternateContent>
      </w:r>
      <w:r w:rsidR="0014254D" w:rsidRPr="00BA4AF9">
        <w:rPr>
          <w:noProof/>
        </w:rPr>
        <mc:AlternateContent>
          <mc:Choice Requires="wps">
            <w:drawing>
              <wp:anchor distT="0" distB="0" distL="114300" distR="114300" simplePos="0" relativeHeight="251758592" behindDoc="0" locked="0" layoutInCell="1" allowOverlap="1" wp14:anchorId="79177114" wp14:editId="135A12FD">
                <wp:simplePos x="0" y="0"/>
                <wp:positionH relativeFrom="column">
                  <wp:posOffset>1905</wp:posOffset>
                </wp:positionH>
                <wp:positionV relativeFrom="paragraph">
                  <wp:posOffset>3783330</wp:posOffset>
                </wp:positionV>
                <wp:extent cx="9959340" cy="2084070"/>
                <wp:effectExtent l="0" t="0" r="22860" b="11430"/>
                <wp:wrapNone/>
                <wp:docPr id="63" name="Text Box 63"/>
                <wp:cNvGraphicFramePr/>
                <a:graphic xmlns:a="http://schemas.openxmlformats.org/drawingml/2006/main">
                  <a:graphicData uri="http://schemas.microsoft.com/office/word/2010/wordprocessingShape">
                    <wps:wsp>
                      <wps:cNvSpPr txBox="1"/>
                      <wps:spPr>
                        <a:xfrm>
                          <a:off x="0" y="0"/>
                          <a:ext cx="9959340" cy="2084070"/>
                        </a:xfrm>
                        <a:prstGeom prst="rect">
                          <a:avLst/>
                        </a:prstGeom>
                        <a:solidFill>
                          <a:schemeClr val="lt1"/>
                        </a:solidFill>
                        <a:ln w="19050">
                          <a:solidFill>
                            <a:srgbClr val="31B7BC"/>
                          </a:solidFill>
                        </a:ln>
                      </wps:spPr>
                      <wps:txbx>
                        <w:txbxContent>
                          <w:p w:rsidR="0077456A" w:rsidRDefault="0077456A" w:rsidP="00BA4AF9">
                            <w:pPr>
                              <w:pStyle w:val="Sub-HeadingDeepDiveintopPSHE"/>
                            </w:pPr>
                            <w:r>
                              <w:t>Impact</w:t>
                            </w:r>
                          </w:p>
                          <w:p w:rsidR="0077456A" w:rsidRDefault="00825E1E" w:rsidP="00BA4AF9">
                            <w:pPr>
                              <w:pStyle w:val="BodyTextDeepDiveintopPSHE"/>
                              <w:rPr>
                                <w:spacing w:val="-1"/>
                              </w:rPr>
                            </w:pPr>
                            <w:proofErr w:type="spellStart"/>
                            <w:r>
                              <w:rPr>
                                <w:spacing w:val="-1"/>
                              </w:rPr>
                              <w:t>Dilhorne</w:t>
                            </w:r>
                            <w:proofErr w:type="spellEnd"/>
                            <w:r w:rsidR="00D87A37">
                              <w:rPr>
                                <w:spacing w:val="-1"/>
                              </w:rPr>
                              <w:t xml:space="preserve"> Primary School’s </w:t>
                            </w:r>
                            <w:r w:rsidR="0077456A">
                              <w:rPr>
                                <w:spacing w:val="-1"/>
                              </w:rPr>
                              <w:t>PSHE scheme of work provides schools with an effective curriculum for wellbeing. Children are enabled to develop the vocabulary and confidence needed to clearly articulate their thoughts and feelings in a climate of openness, trust and respect, and know when and how they can seek the support of others. They will apply their understanding of society to their interactions within communities, from the classroom to the wider community of which they are a par</w:t>
                            </w:r>
                            <w:r>
                              <w:rPr>
                                <w:spacing w:val="-1"/>
                              </w:rPr>
                              <w:t xml:space="preserve">t. </w:t>
                            </w:r>
                            <w:proofErr w:type="spellStart"/>
                            <w:r>
                              <w:rPr>
                                <w:spacing w:val="-1"/>
                              </w:rPr>
                              <w:t>Dilhorne</w:t>
                            </w:r>
                            <w:proofErr w:type="spellEnd"/>
                            <w:r w:rsidR="00D87A37">
                              <w:rPr>
                                <w:spacing w:val="-1"/>
                              </w:rPr>
                              <w:t xml:space="preserve"> Primary School’s</w:t>
                            </w:r>
                            <w:r w:rsidR="0077456A">
                              <w:rPr>
                                <w:spacing w:val="-1"/>
                              </w:rPr>
                              <w:t xml:space="preserve"> PSHE scheme of work supports the active development of a school culture that prioritises physical and mental health and wellbeing, providing children with skills to evaluate and understand their own wellbeing needs, practise self-care and contribute positively to the wellbeing of those around them.</w:t>
                            </w:r>
                          </w:p>
                          <w:p w:rsidR="0077456A" w:rsidRDefault="0077456A" w:rsidP="00BA4AF9">
                            <w:pPr>
                              <w:pStyle w:val="BodyTextDeepDiveintopPSHE"/>
                            </w:pPr>
                            <w:r>
                              <w:rPr>
                                <w:spacing w:val="-1"/>
                              </w:rPr>
                              <w:t>Successful PSHE education can have a positive impact on the whole child, including their academic development and progress, by mitigating any social and emotional barriers to learning and building confidence and self-esteem. Evidence suggests that successful PSHE education also helps disadvantaged and vulnerable children achieve to a greater extent by raising aspirations and empowering them with skills to overcome barriers they face. T</w:t>
                            </w:r>
                            <w:r w:rsidR="00825E1E">
                              <w:rPr>
                                <w:spacing w:val="-1"/>
                              </w:rPr>
                              <w:t xml:space="preserve">he </w:t>
                            </w:r>
                            <w:proofErr w:type="spellStart"/>
                            <w:r w:rsidR="00825E1E">
                              <w:rPr>
                                <w:spacing w:val="-1"/>
                              </w:rPr>
                              <w:t>Dilhorne</w:t>
                            </w:r>
                            <w:proofErr w:type="spellEnd"/>
                            <w:r>
                              <w:rPr>
                                <w:spacing w:val="-1"/>
                              </w:rPr>
                              <w:t xml:space="preserve"> Primary School PSHE and Citizenship scheme of work can be used as a whole-school approach to positively impact wellbeing, safeguarding and SMSC outcomes. This can ensure that all children can develop the knowledge, skills and attributes they need to succeed at school and in the wider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7114" id="Text Box 63" o:spid="_x0000_s1063" type="#_x0000_t202" style="position:absolute;left:0;text-align:left;margin-left:.15pt;margin-top:297.9pt;width:784.2pt;height:164.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" fillcolor="white [3201]" strokecolor="#31b7bc" strokeweight="1.5pt">
                <v:textbox>
                  <w:txbxContent>
                    <w:p w:rsidR="0077456A" w:rsidRDefault="0077456A" w:rsidP="00BA4AF9">
                      <w:pPr>
                        <w:pStyle w:val="Sub-HeadingDeepDiveintopPSHE"/>
                      </w:pPr>
                      <w:r>
                        <w:t>Impact</w:t>
                      </w:r>
                    </w:p>
                    <w:p w:rsidR="0077456A" w:rsidRDefault="00825E1E" w:rsidP="00BA4AF9">
                      <w:pPr>
                        <w:pStyle w:val="BodyTextDeepDiveintopPSHE"/>
                        <w:rPr>
                          <w:spacing w:val="-1"/>
                        </w:rPr>
                      </w:pPr>
                      <w:proofErr w:type="spellStart"/>
                      <w:r>
                        <w:rPr>
                          <w:spacing w:val="-1"/>
                        </w:rPr>
                        <w:t>Dilhorne</w:t>
                      </w:r>
                      <w:proofErr w:type="spellEnd"/>
                      <w:r w:rsidR="00D87A37">
                        <w:rPr>
                          <w:spacing w:val="-1"/>
                        </w:rPr>
                        <w:t xml:space="preserve"> Primary School’s </w:t>
                      </w:r>
                      <w:r w:rsidR="0077456A">
                        <w:rPr>
                          <w:spacing w:val="-1"/>
                        </w:rPr>
                        <w:t>PSHE scheme of work provides schools with an effective curriculum for wellbeing. Children are enabled to develop the vocabulary and confidence needed to clearly articulate their thoughts and feelings in a climate of openness, trust and respect, and know when and how they can seek the support of others. They will apply their understanding of society to their interactions within communities, from the classroom to the wider community of which they are a par</w:t>
                      </w:r>
                      <w:r>
                        <w:rPr>
                          <w:spacing w:val="-1"/>
                        </w:rPr>
                        <w:t xml:space="preserve">t. </w:t>
                      </w:r>
                      <w:proofErr w:type="spellStart"/>
                      <w:r>
                        <w:rPr>
                          <w:spacing w:val="-1"/>
                        </w:rPr>
                        <w:t>Dilhorne</w:t>
                      </w:r>
                      <w:proofErr w:type="spellEnd"/>
                      <w:r w:rsidR="00D87A37">
                        <w:rPr>
                          <w:spacing w:val="-1"/>
                        </w:rPr>
                        <w:t xml:space="preserve"> Primary School’s</w:t>
                      </w:r>
                      <w:r w:rsidR="0077456A">
                        <w:rPr>
                          <w:spacing w:val="-1"/>
                        </w:rPr>
                        <w:t xml:space="preserve"> PSHE scheme of work supports the active development of a school culture that prioritises physical and mental health and wellbeing, providing children with skills to evaluate and understand their own wellbeing needs, practise self-care and contribute positively to the wellbeing of those around them.</w:t>
                      </w:r>
                    </w:p>
                    <w:p w:rsidR="0077456A" w:rsidRDefault="0077456A" w:rsidP="00BA4AF9">
                      <w:pPr>
                        <w:pStyle w:val="BodyTextDeepDiveintopPSHE"/>
                      </w:pPr>
                      <w:r>
                        <w:rPr>
                          <w:spacing w:val="-1"/>
                        </w:rPr>
                        <w:t>Successful PSHE education can have a positive impact on the whole child, including their academic development and progress, by mitigating any social and emotional barriers to learning and building confidence and self-esteem. Evidence suggests that successful PSHE education also helps disadvantaged and vulnerable children achieve to a greater extent by raising aspirations and empowering them with skills to overcome barriers they face. T</w:t>
                      </w:r>
                      <w:r w:rsidR="00825E1E">
                        <w:rPr>
                          <w:spacing w:val="-1"/>
                        </w:rPr>
                        <w:t xml:space="preserve">he </w:t>
                      </w:r>
                      <w:proofErr w:type="spellStart"/>
                      <w:r w:rsidR="00825E1E">
                        <w:rPr>
                          <w:spacing w:val="-1"/>
                        </w:rPr>
                        <w:t>Dilhorne</w:t>
                      </w:r>
                      <w:proofErr w:type="spellEnd"/>
                      <w:r>
                        <w:rPr>
                          <w:spacing w:val="-1"/>
                        </w:rPr>
                        <w:t xml:space="preserve"> Primary School PSHE and Citizenship scheme of work can be used as a whole-school approach to positively impact wellbeing, safeguarding and SMSC outcomes. This can ensure that all children can develop the knowledge, skills and attributes they need to succeed at school and in the wider world.</w:t>
                      </w:r>
                    </w:p>
                  </w:txbxContent>
                </v:textbox>
              </v:shape>
            </w:pict>
          </mc:Fallback>
        </mc:AlternateContent>
      </w:r>
      <w:r w:rsidR="0014254D" w:rsidRPr="00BA4AF9">
        <w:rPr>
          <w:noProof/>
        </w:rPr>
        <mc:AlternateContent>
          <mc:Choice Requires="wps">
            <w:drawing>
              <wp:anchor distT="0" distB="0" distL="114300" distR="114300" simplePos="0" relativeHeight="251765760" behindDoc="0" locked="0" layoutInCell="1" allowOverlap="1" wp14:anchorId="01973E2B" wp14:editId="2238AB53">
                <wp:simplePos x="0" y="0"/>
                <wp:positionH relativeFrom="margin">
                  <wp:posOffset>4878705</wp:posOffset>
                </wp:positionH>
                <wp:positionV relativeFrom="paragraph">
                  <wp:posOffset>1758950</wp:posOffset>
                </wp:positionV>
                <wp:extent cx="213995" cy="197485"/>
                <wp:effectExtent l="0" t="0" r="0" b="0"/>
                <wp:wrapNone/>
                <wp:docPr id="194" name="Isosceles Triangle 194"/>
                <wp:cNvGraphicFramePr/>
                <a:graphic xmlns:a="http://schemas.openxmlformats.org/drawingml/2006/main">
                  <a:graphicData uri="http://schemas.microsoft.com/office/word/2010/wordprocessingShape">
                    <wps:wsp>
                      <wps:cNvSpPr/>
                      <wps:spPr>
                        <a:xfrm rot="10800000">
                          <a:off x="0" y="0"/>
                          <a:ext cx="213995" cy="197485"/>
                        </a:xfrm>
                        <a:prstGeom prst="triangle">
                          <a:avLst/>
                        </a:prstGeom>
                        <a:solidFill>
                          <a:srgbClr val="31B7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23D018B" id="Isosceles Triangle 194" o:spid="_x0000_s1026" type="#_x0000_t5" style="position:absolute;margin-left:384.15pt;margin-top:138.5pt;width:16.85pt;height:15.55pt;rotation:180;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" fillcolor="#31b7bc" stroked="f" strokeweight="1pt">
                <w10:wrap anchorx="margin"/>
              </v:shape>
            </w:pict>
          </mc:Fallback>
        </mc:AlternateContent>
      </w:r>
      <w:r w:rsidR="0014254D" w:rsidRPr="00BA4AF9">
        <w:rPr>
          <w:noProof/>
        </w:rPr>
        <mc:AlternateContent>
          <mc:Choice Requires="wps">
            <w:drawing>
              <wp:anchor distT="0" distB="0" distL="114300" distR="114300" simplePos="0" relativeHeight="251763712" behindDoc="0" locked="0" layoutInCell="1" allowOverlap="1" wp14:anchorId="73114F5D" wp14:editId="7A1EA1AC">
                <wp:simplePos x="0" y="0"/>
                <wp:positionH relativeFrom="margin">
                  <wp:posOffset>4878705</wp:posOffset>
                </wp:positionH>
                <wp:positionV relativeFrom="paragraph">
                  <wp:posOffset>3707765</wp:posOffset>
                </wp:positionV>
                <wp:extent cx="213995" cy="197485"/>
                <wp:effectExtent l="0" t="0" r="0" b="0"/>
                <wp:wrapNone/>
                <wp:docPr id="62" name="Isosceles Triangle 62"/>
                <wp:cNvGraphicFramePr/>
                <a:graphic xmlns:a="http://schemas.openxmlformats.org/drawingml/2006/main">
                  <a:graphicData uri="http://schemas.microsoft.com/office/word/2010/wordprocessingShape">
                    <wps:wsp>
                      <wps:cNvSpPr/>
                      <wps:spPr>
                        <a:xfrm rot="10800000">
                          <a:off x="0" y="0"/>
                          <a:ext cx="213995" cy="197485"/>
                        </a:xfrm>
                        <a:prstGeom prst="triangle">
                          <a:avLst/>
                        </a:prstGeom>
                        <a:solidFill>
                          <a:srgbClr val="31B7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DBC700B" id="Isosceles Triangle 62" o:spid="_x0000_s1026" type="#_x0000_t5" style="position:absolute;margin-left:384.15pt;margin-top:291.95pt;width:16.85pt;height:15.55pt;rotation:180;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" fillcolor="#31b7bc" stroked="f" strokeweight="1pt">
                <w10:wrap anchorx="margin"/>
              </v:shape>
            </w:pict>
          </mc:Fallback>
        </mc:AlternateContent>
      </w:r>
      <w:proofErr w:type="spellStart"/>
      <w:r w:rsidR="00BA4AF9">
        <w:rPr>
          <w:spacing w:val="-1"/>
        </w:rPr>
        <w:t>Twinkl</w:t>
      </w:r>
      <w:proofErr w:type="spellEnd"/>
      <w:r w:rsidR="00BA4AF9">
        <w:rPr>
          <w:spacing w:val="-1"/>
        </w:rPr>
        <w:t xml:space="preserve"> Life’s PSHE and Citizenship resources are fully in line with the Learning Outcomes and Core Themes provided by the PSHE Association Programme of Study which is widely used by schools in England and is recommended and referred to by the </w:t>
      </w:r>
      <w:proofErr w:type="spellStart"/>
      <w:r w:rsidR="00BA4AF9">
        <w:rPr>
          <w:spacing w:val="-1"/>
        </w:rPr>
        <w:t>DfE</w:t>
      </w:r>
      <w:proofErr w:type="spellEnd"/>
      <w:r w:rsidR="00BA4AF9">
        <w:rPr>
          <w:spacing w:val="-1"/>
        </w:rPr>
        <w:t xml:space="preserve"> in all key documentation relating to PSHE provision in schools. This scheme of work covers all of the required objectives and follows the three core areas of Health and Wellbeing, Relationships and Living in the Wider World. The scheme of work fulfils the requirements of 2020 Statutory Relationships and Health Education, setting these learning intentions in the context of a bro</w:t>
      </w:r>
      <w:r w:rsidR="004B3005">
        <w:rPr>
          <w:spacing w:val="-1"/>
        </w:rPr>
        <w:t xml:space="preserve">ad and balanced PSHE </w:t>
      </w:r>
    </w:p>
    <w:sectPr w:rsidR="00B8626B" w:rsidRPr="009E4127" w:rsidSect="00DB377A">
      <w:headerReference w:type="default" r:id="rId28"/>
      <w:footerReference w:type="default" r:id="rId29"/>
      <w:pgSz w:w="16838" w:h="11906" w:orient="landscape" w:code="9"/>
      <w:pgMar w:top="567" w:right="567" w:bottom="1361" w:left="567"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339" w:rsidRDefault="00DD6339" w:rsidP="00DD5720">
      <w:r>
        <w:separator/>
      </w:r>
    </w:p>
  </w:endnote>
  <w:endnote w:type="continuationSeparator" w:id="0">
    <w:p w:rsidR="00DD6339" w:rsidRDefault="00DD6339"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629F5C0-AFE6-4DDE-8ED8-C6B4AEC0B685}"/>
  </w:font>
  <w:font w:name="Times New Roman">
    <w:panose1 w:val="02020603050405020304"/>
    <w:charset w:val="00"/>
    <w:family w:val="roman"/>
    <w:pitch w:val="variable"/>
    <w:sig w:usb0="E0002EFF" w:usb1="C000785B" w:usb2="00000009" w:usb3="00000000" w:csb0="000001FF" w:csb1="00000000"/>
    <w:embedRegular r:id="rId2" w:fontKey="{DC8699FF-1BA4-4B18-99A1-0228BE977137}"/>
    <w:embedBold r:id="rId3" w:fontKey="{EDDB3A42-6227-493A-9453-52EBBD8AFCA9}"/>
    <w:embedItalic r:id="rId4" w:fontKey="{600D4B8B-53A9-4EDE-A679-A2350C534B2D}"/>
  </w:font>
  <w:font w:name="Courier New">
    <w:panose1 w:val="02070309020205020404"/>
    <w:charset w:val="00"/>
    <w:family w:val="modern"/>
    <w:pitch w:val="fixed"/>
    <w:sig w:usb0="E0002EFF" w:usb1="C0007843" w:usb2="00000009" w:usb3="00000000" w:csb0="000001FF" w:csb1="00000000"/>
    <w:embedRegular r:id="rId5" w:fontKey="{6DA4FF2B-F665-471E-9B62-CC7CE5343A9C}"/>
  </w:font>
  <w:font w:name="Wingdings">
    <w:panose1 w:val="05000000000000000000"/>
    <w:charset w:val="02"/>
    <w:family w:val="auto"/>
    <w:pitch w:val="variable"/>
    <w:sig w:usb0="00000000" w:usb1="10000000" w:usb2="00000000" w:usb3="00000000" w:csb0="80000000" w:csb1="00000000"/>
    <w:embedRegular r:id="rId6" w:fontKey="{F0CAA295-BD5C-4BC7-8C5E-8DA521DC8DC5}"/>
  </w:font>
  <w:font w:name="Calibri">
    <w:panose1 w:val="020F0502020204030204"/>
    <w:charset w:val="00"/>
    <w:family w:val="swiss"/>
    <w:pitch w:val="variable"/>
    <w:sig w:usb0="E4002EFF" w:usb1="C000247B" w:usb2="00000009" w:usb3="00000000" w:csb0="000001FF" w:csb1="00000000"/>
    <w:embedRegular r:id="rId7" w:fontKey="{818DC034-6CFB-4E27-93F4-19E3450F4417}"/>
    <w:embedBold r:id="rId8" w:fontKey="{27F09E42-063B-4F15-AA11-795F9E980895}"/>
  </w:font>
  <w:font w:name="Arial">
    <w:panose1 w:val="020B0604020202020204"/>
    <w:charset w:val="00"/>
    <w:family w:val="swiss"/>
    <w:pitch w:val="variable"/>
    <w:sig w:usb0="E0002EFF" w:usb1="C000785B" w:usb2="00000009" w:usb3="00000000" w:csb0="000001FF" w:csb1="00000000"/>
    <w:embedRegular r:id="rId9" w:fontKey="{169BE658-49A0-49F5-9CC0-ED12ADD3BBCC}"/>
  </w:font>
  <w:font w:name="Twinkl">
    <w:altName w:val="Times New Roman"/>
    <w:charset w:val="00"/>
    <w:family w:val="auto"/>
    <w:pitch w:val="variable"/>
    <w:sig w:usb0="00000001" w:usb1="5000205B" w:usb2="00000000" w:usb3="00000000" w:csb0="00000093" w:csb1="00000000"/>
    <w:embedRegular r:id="rId10" w:fontKey="{D1425367-26D3-4260-8CE0-145DE509DA0C}"/>
    <w:embedBold r:id="rId11" w:fontKey="{DDBF7959-B7F6-470A-AF2E-B113F8005F8D}"/>
    <w:embedItalic r:id="rId12" w:fontKey="{212C4A53-993C-4E43-BBC6-9627B6F081CA}"/>
  </w:font>
  <w:font w:name="Sassoon Infant Rg">
    <w:panose1 w:val="00000000000000000000"/>
    <w:charset w:val="00"/>
    <w:family w:val="modern"/>
    <w:notTrueType/>
    <w:pitch w:val="variable"/>
    <w:sig w:usb0="800000AF" w:usb1="4000004A" w:usb2="00000010" w:usb3="00000000" w:csb0="00000001" w:csb1="00000000"/>
  </w:font>
  <w:font w:name="BPreplay">
    <w:panose1 w:val="00000000000000000000"/>
    <w:charset w:val="00"/>
    <w:family w:val="modern"/>
    <w:notTrueType/>
    <w:pitch w:val="variable"/>
    <w:sig w:usb0="8000008B" w:usb1="0000004A" w:usb2="00000000" w:usb3="00000000" w:csb0="00000009" w:csb1="00000000"/>
  </w:font>
  <w:font w:name="Twinkl SemiBold">
    <w:altName w:val="Times New Roman"/>
    <w:charset w:val="00"/>
    <w:family w:val="auto"/>
    <w:pitch w:val="variable"/>
    <w:sig w:usb0="00000001" w:usb1="5000205B" w:usb2="00000000" w:usb3="00000000" w:csb0="00000093" w:csb1="00000000"/>
    <w:embedRegular r:id="rId13" w:fontKey="{35560360-B601-4247-BAAF-627CAF05182D}"/>
  </w:font>
  <w:font w:name="Twinkl Sb">
    <w:altName w:val="Arial"/>
    <w:panose1 w:val="00000000000000000000"/>
    <w:charset w:val="00"/>
    <w:family w:val="modern"/>
    <w:notTrueType/>
    <w:pitch w:val="variable"/>
    <w:sig w:usb0="00000001" w:usb1="5000205B" w:usb2="00000000" w:usb3="00000000" w:csb0="00000093" w:csb1="00000000"/>
  </w:font>
  <w:font w:name="Tuffy">
    <w:altName w:val="Cambria Math"/>
    <w:charset w:val="00"/>
    <w:family w:val="swiss"/>
    <w:pitch w:val="variable"/>
    <w:sig w:usb0="00000001" w:usb1="520020FB" w:usb2="00000000" w:usb3="00000000" w:csb0="0000019F" w:csb1="00000000"/>
    <w:embedRegular r:id="rId14" w:fontKey="{1AE46AB6-A9F7-46A2-87B0-A7B346AF11D8}"/>
    <w:embedBold r:id="rId15" w:fontKey="{EDC444E6-C351-4D6A-B5E0-107B7F968120}"/>
    <w:embedItalic r:id="rId16" w:fontKey="{F4036115-5736-42D5-AE1E-5DDC9F998CC7}"/>
  </w:font>
  <w:font w:name="Roboto">
    <w:altName w:val="Times New Roman"/>
    <w:charset w:val="00"/>
    <w:family w:val="auto"/>
    <w:pitch w:val="variable"/>
    <w:sig w:usb0="00000001" w:usb1="5000205B" w:usb2="00000020" w:usb3="00000000" w:csb0="0000019F" w:csb1="00000000"/>
    <w:embedRegular r:id="rId17" w:fontKey="{00781E1A-0893-4761-B117-7BD90F55D78F}"/>
    <w:embedBold r:id="rId18" w:fontKey="{038D071F-6D6F-4FB9-9901-7DFC9D701EFF}"/>
  </w:font>
  <w:font w:name="Tahoma">
    <w:panose1 w:val="020B0604030504040204"/>
    <w:charset w:val="00"/>
    <w:family w:val="swiss"/>
    <w:pitch w:val="variable"/>
    <w:sig w:usb0="E1002EFF" w:usb1="C000605B" w:usb2="00000029" w:usb3="00000000" w:csb0="000101FF" w:csb1="00000000"/>
    <w:embedRegular r:id="rId19" w:fontKey="{4AE1C92B-1D38-4F7B-A87B-C8334459B7FC}"/>
  </w:font>
  <w:font w:name="Century Gothic">
    <w:panose1 w:val="020B0502020202020204"/>
    <w:charset w:val="00"/>
    <w:family w:val="swiss"/>
    <w:pitch w:val="variable"/>
    <w:sig w:usb0="00000287" w:usb1="00000000" w:usb2="00000000" w:usb3="00000000" w:csb0="0000009F" w:csb1="00000000"/>
    <w:embedRegular r:id="rId20" w:fontKey="{BCF4754A-ACC7-4E9B-A837-39B20F9C3DB0}"/>
  </w:font>
  <w:font w:name="Roboto Medium">
    <w:charset w:val="00"/>
    <w:family w:val="auto"/>
    <w:pitch w:val="variable"/>
    <w:sig w:usb0="E00002FF" w:usb1="5000205B" w:usb2="00000020" w:usb3="00000000" w:csb0="0000019F" w:csb1="00000000"/>
    <w:embedRegular r:id="rId21" w:fontKey="{4824538E-5A32-47D8-84CF-3D8787993B5D}"/>
  </w:font>
  <w:font w:name="Calibri Light">
    <w:panose1 w:val="020F0302020204030204"/>
    <w:charset w:val="00"/>
    <w:family w:val="swiss"/>
    <w:pitch w:val="variable"/>
    <w:sig w:usb0="E4002EFF" w:usb1="C000247B" w:usb2="00000009" w:usb3="00000000" w:csb0="000001FF" w:csb1="00000000"/>
    <w:embedRegular r:id="rId22" w:fontKey="{01776246-E0D0-4158-A04B-FB316E56F6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Default="0077456A" w:rsidP="003D26A6">
    <w:pPr>
      <w:pStyle w:val="Header"/>
    </w:pPr>
  </w:p>
  <w:p w:rsidR="0077456A" w:rsidRDefault="007745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Default="0077456A" w:rsidP="003D26A6">
    <w:pPr>
      <w:pStyle w:val="Header"/>
    </w:pPr>
  </w:p>
  <w:p w:rsidR="0077456A" w:rsidRDefault="007745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Default="0077456A" w:rsidP="003D26A6">
    <w:pPr>
      <w:pStyle w:val="Header"/>
    </w:pPr>
  </w:p>
  <w:p w:rsidR="0077456A" w:rsidRDefault="0077456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Default="0077456A" w:rsidP="003D26A6">
    <w:pPr>
      <w:pStyle w:val="Header"/>
    </w:pPr>
  </w:p>
  <w:p w:rsidR="0077456A" w:rsidRDefault="0077456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Default="0077456A" w:rsidP="003D26A6">
    <w:pPr>
      <w:pStyle w:val="Header"/>
    </w:pPr>
  </w:p>
  <w:p w:rsidR="0077456A" w:rsidRDefault="0077456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Default="0077456A" w:rsidP="00690736">
    <w:pPr>
      <w:pStyle w:val="Header"/>
      <w:jc w:val="center"/>
    </w:pPr>
  </w:p>
  <w:p w:rsidR="0077456A" w:rsidRDefault="0077456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Default="0077456A" w:rsidP="003D26A6">
    <w:pPr>
      <w:pStyle w:val="Header"/>
    </w:pPr>
  </w:p>
  <w:p w:rsidR="0077456A" w:rsidRDefault="0077456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Default="0077456A" w:rsidP="003D26A6">
    <w:pPr>
      <w:pStyle w:val="Header"/>
    </w:pPr>
  </w:p>
  <w:p w:rsidR="0077456A" w:rsidRDefault="00774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339" w:rsidRDefault="00DD6339" w:rsidP="00DD5720">
      <w:r>
        <w:separator/>
      </w:r>
    </w:p>
  </w:footnote>
  <w:footnote w:type="continuationSeparator" w:id="0">
    <w:p w:rsidR="00DD6339" w:rsidRDefault="00DD6339" w:rsidP="00DD5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Default="0077456A" w:rsidP="00004C9A">
    <w:pPr>
      <w:pStyle w:val="Header"/>
      <w:tabs>
        <w:tab w:val="clear" w:pos="4513"/>
        <w:tab w:val="clear" w:pos="9026"/>
        <w:tab w:val="left" w:pos="1191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Default="007745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Default="007745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Default="0077456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Pr="00332721" w:rsidRDefault="0077456A">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Default="0077456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6A" w:rsidRPr="00DB377A" w:rsidRDefault="0077456A" w:rsidP="00DB37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7B4798E"/>
    <w:multiLevelType w:val="hybridMultilevel"/>
    <w:tmpl w:val="40021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6B0398"/>
    <w:multiLevelType w:val="hybridMultilevel"/>
    <w:tmpl w:val="2E920B7E"/>
    <w:lvl w:ilvl="0" w:tplc="08090001">
      <w:start w:val="1"/>
      <w:numFmt w:val="bullet"/>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3"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C9A"/>
    <w:rsid w:val="00004C9A"/>
    <w:rsid w:val="000237FA"/>
    <w:rsid w:val="00025835"/>
    <w:rsid w:val="00027583"/>
    <w:rsid w:val="0003405A"/>
    <w:rsid w:val="00041A74"/>
    <w:rsid w:val="00067C79"/>
    <w:rsid w:val="00082768"/>
    <w:rsid w:val="000829EF"/>
    <w:rsid w:val="000F227B"/>
    <w:rsid w:val="000F793E"/>
    <w:rsid w:val="00107ECF"/>
    <w:rsid w:val="0014254D"/>
    <w:rsid w:val="00144526"/>
    <w:rsid w:val="0014507C"/>
    <w:rsid w:val="00150B5C"/>
    <w:rsid w:val="0016579C"/>
    <w:rsid w:val="00173124"/>
    <w:rsid w:val="00190479"/>
    <w:rsid w:val="001A77E0"/>
    <w:rsid w:val="001B0A31"/>
    <w:rsid w:val="001B7D7D"/>
    <w:rsid w:val="001D1FA7"/>
    <w:rsid w:val="00203298"/>
    <w:rsid w:val="0023173A"/>
    <w:rsid w:val="0025130E"/>
    <w:rsid w:val="00254D95"/>
    <w:rsid w:val="00265C95"/>
    <w:rsid w:val="00283D04"/>
    <w:rsid w:val="002B22F0"/>
    <w:rsid w:val="002C4FED"/>
    <w:rsid w:val="002E7181"/>
    <w:rsid w:val="003118CF"/>
    <w:rsid w:val="00311A9A"/>
    <w:rsid w:val="00314601"/>
    <w:rsid w:val="00326698"/>
    <w:rsid w:val="00332721"/>
    <w:rsid w:val="00336A8F"/>
    <w:rsid w:val="00344899"/>
    <w:rsid w:val="00365217"/>
    <w:rsid w:val="00390382"/>
    <w:rsid w:val="003A6A65"/>
    <w:rsid w:val="003C0267"/>
    <w:rsid w:val="003D26A6"/>
    <w:rsid w:val="00411653"/>
    <w:rsid w:val="00412284"/>
    <w:rsid w:val="00427D0B"/>
    <w:rsid w:val="00432583"/>
    <w:rsid w:val="0043374D"/>
    <w:rsid w:val="00435402"/>
    <w:rsid w:val="00441C22"/>
    <w:rsid w:val="00484462"/>
    <w:rsid w:val="0049316B"/>
    <w:rsid w:val="004A30D5"/>
    <w:rsid w:val="004B3005"/>
    <w:rsid w:val="004E4E45"/>
    <w:rsid w:val="004E5017"/>
    <w:rsid w:val="004F0EE8"/>
    <w:rsid w:val="004F4CDB"/>
    <w:rsid w:val="005144BA"/>
    <w:rsid w:val="00522CBD"/>
    <w:rsid w:val="0052563F"/>
    <w:rsid w:val="00530815"/>
    <w:rsid w:val="0053275C"/>
    <w:rsid w:val="00553E0E"/>
    <w:rsid w:val="005A3494"/>
    <w:rsid w:val="005C4467"/>
    <w:rsid w:val="005C6B1F"/>
    <w:rsid w:val="005D1993"/>
    <w:rsid w:val="00601AF5"/>
    <w:rsid w:val="00610EF7"/>
    <w:rsid w:val="006179AD"/>
    <w:rsid w:val="00625897"/>
    <w:rsid w:val="006263C3"/>
    <w:rsid w:val="00633A95"/>
    <w:rsid w:val="00657507"/>
    <w:rsid w:val="0066258A"/>
    <w:rsid w:val="00690736"/>
    <w:rsid w:val="006D108B"/>
    <w:rsid w:val="006D2CF5"/>
    <w:rsid w:val="007215F9"/>
    <w:rsid w:val="00722B47"/>
    <w:rsid w:val="0072788C"/>
    <w:rsid w:val="00734244"/>
    <w:rsid w:val="00740CAF"/>
    <w:rsid w:val="00761227"/>
    <w:rsid w:val="00763739"/>
    <w:rsid w:val="0077456A"/>
    <w:rsid w:val="007B6DC2"/>
    <w:rsid w:val="007C6F9D"/>
    <w:rsid w:val="007D3ED9"/>
    <w:rsid w:val="00801365"/>
    <w:rsid w:val="00825E1E"/>
    <w:rsid w:val="00837680"/>
    <w:rsid w:val="00872C5C"/>
    <w:rsid w:val="00874EB6"/>
    <w:rsid w:val="00886FE1"/>
    <w:rsid w:val="008C138D"/>
    <w:rsid w:val="008C227E"/>
    <w:rsid w:val="008C771F"/>
    <w:rsid w:val="0098564A"/>
    <w:rsid w:val="0099473A"/>
    <w:rsid w:val="009A4662"/>
    <w:rsid w:val="009C0E49"/>
    <w:rsid w:val="009C47B0"/>
    <w:rsid w:val="009D6608"/>
    <w:rsid w:val="009E4127"/>
    <w:rsid w:val="009F5EEC"/>
    <w:rsid w:val="00A00327"/>
    <w:rsid w:val="00A006D5"/>
    <w:rsid w:val="00A224B4"/>
    <w:rsid w:val="00A3083D"/>
    <w:rsid w:val="00A431AD"/>
    <w:rsid w:val="00A43A8A"/>
    <w:rsid w:val="00A50E17"/>
    <w:rsid w:val="00A61E8B"/>
    <w:rsid w:val="00A640E1"/>
    <w:rsid w:val="00A72ECB"/>
    <w:rsid w:val="00A909AC"/>
    <w:rsid w:val="00AC3604"/>
    <w:rsid w:val="00B315E1"/>
    <w:rsid w:val="00B8626B"/>
    <w:rsid w:val="00B95682"/>
    <w:rsid w:val="00BA4AF9"/>
    <w:rsid w:val="00BE586F"/>
    <w:rsid w:val="00BF5D7F"/>
    <w:rsid w:val="00C36545"/>
    <w:rsid w:val="00C36B93"/>
    <w:rsid w:val="00C63BA5"/>
    <w:rsid w:val="00C71491"/>
    <w:rsid w:val="00C7689A"/>
    <w:rsid w:val="00C961B9"/>
    <w:rsid w:val="00CA3011"/>
    <w:rsid w:val="00CB2593"/>
    <w:rsid w:val="00CB455F"/>
    <w:rsid w:val="00CC0F47"/>
    <w:rsid w:val="00CE75AA"/>
    <w:rsid w:val="00CF45AC"/>
    <w:rsid w:val="00CF513F"/>
    <w:rsid w:val="00D0723A"/>
    <w:rsid w:val="00D20261"/>
    <w:rsid w:val="00D31DDF"/>
    <w:rsid w:val="00D87A37"/>
    <w:rsid w:val="00D90104"/>
    <w:rsid w:val="00DB377A"/>
    <w:rsid w:val="00DC190B"/>
    <w:rsid w:val="00DC3527"/>
    <w:rsid w:val="00DD5720"/>
    <w:rsid w:val="00DD6339"/>
    <w:rsid w:val="00E1404D"/>
    <w:rsid w:val="00E1443E"/>
    <w:rsid w:val="00E241A6"/>
    <w:rsid w:val="00E376AA"/>
    <w:rsid w:val="00E401BD"/>
    <w:rsid w:val="00E62A7F"/>
    <w:rsid w:val="00E65DD5"/>
    <w:rsid w:val="00E727A8"/>
    <w:rsid w:val="00EA085A"/>
    <w:rsid w:val="00EA1A7B"/>
    <w:rsid w:val="00EB6D1C"/>
    <w:rsid w:val="00ED41F4"/>
    <w:rsid w:val="00ED71A2"/>
    <w:rsid w:val="00EE3823"/>
    <w:rsid w:val="00EF3626"/>
    <w:rsid w:val="00F02715"/>
    <w:rsid w:val="00F376A9"/>
    <w:rsid w:val="00F66A1C"/>
    <w:rsid w:val="00FC4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C4ABDF-6CAC-440A-9DA2-23246064D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4E5017"/>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customStyle="1" w:styleId="Heading3AdultInformation">
    <w:name w:val="Heading 3 (Adult Information)"/>
    <w:basedOn w:val="Normal"/>
    <w:uiPriority w:val="99"/>
    <w:rsid w:val="00004C9A"/>
    <w:pPr>
      <w:spacing w:before="57" w:after="0" w:line="280" w:lineRule="atLeast"/>
    </w:pPr>
    <w:rPr>
      <w:rFonts w:ascii="Roboto" w:hAnsi="Roboto" w:cs="Roboto"/>
      <w:b/>
      <w:bCs/>
      <w:color w:val="131312"/>
    </w:rPr>
  </w:style>
  <w:style w:type="paragraph" w:customStyle="1" w:styleId="HeadingDeepDiveintopPSHE">
    <w:name w:val="Heading (Deep Dive intop PSHE)"/>
    <w:basedOn w:val="Normal"/>
    <w:uiPriority w:val="99"/>
    <w:rsid w:val="0016579C"/>
    <w:pPr>
      <w:spacing w:before="57" w:after="0" w:line="260" w:lineRule="atLeast"/>
      <w:jc w:val="left"/>
    </w:pPr>
    <w:rPr>
      <w:rFonts w:ascii="Roboto" w:hAnsi="Roboto" w:cs="Roboto"/>
      <w:b/>
      <w:bCs/>
      <w:color w:val="131312"/>
      <w:sz w:val="24"/>
      <w:szCs w:val="24"/>
    </w:rPr>
  </w:style>
  <w:style w:type="paragraph" w:customStyle="1" w:styleId="AdultBodyCopyAdultInformation">
    <w:name w:val="Adult Body Copy (Adult Information)"/>
    <w:basedOn w:val="Normal"/>
    <w:uiPriority w:val="99"/>
    <w:rsid w:val="0016579C"/>
    <w:pPr>
      <w:spacing w:after="170" w:line="280" w:lineRule="atLeast"/>
    </w:pPr>
    <w:rPr>
      <w:rFonts w:ascii="Roboto" w:hAnsi="Roboto" w:cs="Roboto"/>
      <w:color w:val="131312"/>
      <w:sz w:val="20"/>
      <w:szCs w:val="20"/>
    </w:rPr>
  </w:style>
  <w:style w:type="paragraph" w:customStyle="1" w:styleId="Sub-HeadingDeepDiveintopPSHE">
    <w:name w:val="Sub-Heading (Deep Dive intop PSHE)"/>
    <w:basedOn w:val="Heading3AdultInformation"/>
    <w:uiPriority w:val="99"/>
    <w:rsid w:val="0016579C"/>
    <w:pPr>
      <w:spacing w:line="260" w:lineRule="atLeast"/>
      <w:jc w:val="left"/>
    </w:pPr>
    <w:rPr>
      <w:sz w:val="21"/>
      <w:szCs w:val="21"/>
    </w:rPr>
  </w:style>
  <w:style w:type="paragraph" w:customStyle="1" w:styleId="BodyTextDeepDiveintopPSHE">
    <w:name w:val="Body Text (Deep Dive intop PSHE)"/>
    <w:basedOn w:val="AdultBodyCopyAdultInformation"/>
    <w:uiPriority w:val="99"/>
    <w:rsid w:val="0016579C"/>
    <w:pPr>
      <w:spacing w:line="260" w:lineRule="atLeast"/>
    </w:pPr>
    <w:rPr>
      <w:sz w:val="19"/>
      <w:szCs w:val="19"/>
    </w:rPr>
  </w:style>
  <w:style w:type="character" w:customStyle="1" w:styleId="Bold">
    <w:name w:val="Bold"/>
    <w:uiPriority w:val="99"/>
    <w:rsid w:val="0016579C"/>
    <w:rPr>
      <w:b/>
      <w:bCs/>
    </w:rPr>
  </w:style>
  <w:style w:type="paragraph" w:customStyle="1" w:styleId="BodyTextStepstoProgressionOverview">
    <w:name w:val="Body Text (Steps to Progression Overview)"/>
    <w:basedOn w:val="Normal"/>
    <w:uiPriority w:val="99"/>
    <w:rsid w:val="0016579C"/>
    <w:pPr>
      <w:spacing w:after="113" w:line="300" w:lineRule="atLeast"/>
    </w:pPr>
    <w:rPr>
      <w:rFonts w:ascii="Roboto" w:hAnsi="Roboto" w:cs="Roboto"/>
      <w:color w:val="131312"/>
      <w:spacing w:val="-5"/>
      <w:sz w:val="20"/>
      <w:szCs w:val="20"/>
    </w:rPr>
  </w:style>
  <w:style w:type="paragraph" w:customStyle="1" w:styleId="TriangleBulletsDeepDiveintopPSHE">
    <w:name w:val="Triangle Bullets (Deep Dive intop PSHE)"/>
    <w:basedOn w:val="BasicParagraph"/>
    <w:uiPriority w:val="99"/>
    <w:rsid w:val="0052563F"/>
    <w:pPr>
      <w:spacing w:after="113" w:line="260" w:lineRule="atLeast"/>
      <w:ind w:left="340" w:hanging="340"/>
      <w:jc w:val="left"/>
    </w:pPr>
    <w:rPr>
      <w:rFonts w:ascii="Roboto" w:hAnsi="Roboto" w:cs="Roboto"/>
      <w:color w:val="000000"/>
      <w:spacing w:val="0"/>
      <w:sz w:val="19"/>
      <w:szCs w:val="19"/>
    </w:rPr>
  </w:style>
  <w:style w:type="paragraph" w:customStyle="1" w:styleId="IndentedNumberedBulletsAdultInformation">
    <w:name w:val="Indented Numbered Bullets (Adult Information)"/>
    <w:basedOn w:val="BasicParagraph"/>
    <w:uiPriority w:val="99"/>
    <w:rsid w:val="0052563F"/>
    <w:pPr>
      <w:spacing w:line="280" w:lineRule="atLeast"/>
      <w:ind w:left="794" w:hanging="170"/>
      <w:jc w:val="left"/>
    </w:pPr>
    <w:rPr>
      <w:rFonts w:ascii="Roboto" w:hAnsi="Roboto" w:cs="Roboto"/>
      <w:color w:val="000000"/>
      <w:spacing w:val="0"/>
      <w:sz w:val="19"/>
      <w:szCs w:val="19"/>
    </w:rPr>
  </w:style>
  <w:style w:type="paragraph" w:customStyle="1" w:styleId="LinkDeepDiveintopPSHE">
    <w:name w:val="Link (Deep Dive intop PSHE)"/>
    <w:basedOn w:val="BodyTextStepstoProgressionOverview"/>
    <w:uiPriority w:val="99"/>
    <w:rsid w:val="0052563F"/>
    <w:pPr>
      <w:jc w:val="right"/>
    </w:pPr>
    <w:rPr>
      <w:spacing w:val="-4"/>
      <w:sz w:val="16"/>
      <w:szCs w:val="16"/>
    </w:rPr>
  </w:style>
  <w:style w:type="character" w:styleId="Hyperlink">
    <w:name w:val="Hyperlink"/>
    <w:basedOn w:val="DefaultParagraphFont"/>
    <w:uiPriority w:val="99"/>
    <w:rsid w:val="000829EF"/>
    <w:rPr>
      <w:rFonts w:ascii="Tuffy" w:hAnsi="Tuffy" w:cs="Tuffy"/>
      <w:b/>
      <w:bCs/>
      <w:color w:val="1C1C1C" w:themeColor="text1"/>
      <w:u w:val="thick"/>
    </w:rPr>
  </w:style>
  <w:style w:type="paragraph" w:styleId="BodyText">
    <w:name w:val="Body Text"/>
    <w:basedOn w:val="Normal"/>
    <w:link w:val="BodyTextChar"/>
    <w:uiPriority w:val="99"/>
    <w:rsid w:val="007D3ED9"/>
    <w:pPr>
      <w:spacing w:after="113" w:line="260" w:lineRule="atLeast"/>
    </w:pPr>
    <w:rPr>
      <w:rFonts w:ascii="Roboto" w:hAnsi="Roboto" w:cs="Roboto"/>
      <w:color w:val="131312"/>
      <w:spacing w:val="-5"/>
      <w:sz w:val="20"/>
      <w:szCs w:val="20"/>
    </w:rPr>
  </w:style>
  <w:style w:type="character" w:customStyle="1" w:styleId="BodyTextChar">
    <w:name w:val="Body Text Char"/>
    <w:basedOn w:val="DefaultParagraphFont"/>
    <w:link w:val="BodyText"/>
    <w:uiPriority w:val="99"/>
    <w:rsid w:val="007D3ED9"/>
    <w:rPr>
      <w:rFonts w:ascii="Roboto" w:hAnsi="Roboto" w:cs="Roboto"/>
      <w:color w:val="131312"/>
      <w:spacing w:val="-5"/>
    </w:rPr>
  </w:style>
  <w:style w:type="paragraph" w:customStyle="1" w:styleId="IndentedBulletsAdultInformation">
    <w:name w:val="Indented Bullets (Adult Information)"/>
    <w:basedOn w:val="BasicParagraph"/>
    <w:uiPriority w:val="99"/>
    <w:rsid w:val="007D3ED9"/>
    <w:pPr>
      <w:spacing w:line="280" w:lineRule="atLeast"/>
      <w:ind w:left="794" w:hanging="170"/>
      <w:jc w:val="left"/>
    </w:pPr>
    <w:rPr>
      <w:rFonts w:ascii="Roboto" w:hAnsi="Roboto" w:cs="Roboto"/>
      <w:color w:val="000000"/>
      <w:spacing w:val="0"/>
      <w:sz w:val="22"/>
      <w:szCs w:val="22"/>
    </w:rPr>
  </w:style>
  <w:style w:type="character" w:customStyle="1" w:styleId="GeneralHyperlinkHyperlinkStyles">
    <w:name w:val="General Hyperlink (Hyperlink Styles)"/>
    <w:uiPriority w:val="99"/>
    <w:rsid w:val="007D3ED9"/>
    <w:rPr>
      <w:b/>
      <w:bCs/>
      <w:u w:val="thick"/>
    </w:rPr>
  </w:style>
  <w:style w:type="table" w:styleId="TableGrid">
    <w:name w:val="Table Grid"/>
    <w:basedOn w:val="TableNormal"/>
    <w:uiPriority w:val="99"/>
    <w:rsid w:val="00432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ourceonwebsiteHyperlinkStyles">
    <w:name w:val="Resource (on website) (Hyperlink Styles)"/>
    <w:uiPriority w:val="99"/>
    <w:rsid w:val="00314601"/>
    <w:rPr>
      <w:b/>
      <w:bCs/>
      <w:color w:val="00A7E7"/>
      <w:u w:val="thick"/>
    </w:rPr>
  </w:style>
  <w:style w:type="paragraph" w:customStyle="1" w:styleId="PageNumbers">
    <w:name w:val="Page Numbers"/>
    <w:basedOn w:val="Normal"/>
    <w:uiPriority w:val="99"/>
    <w:rsid w:val="00EA1A7B"/>
    <w:pPr>
      <w:spacing w:after="170" w:line="300" w:lineRule="atLeast"/>
      <w:jc w:val="center"/>
    </w:pPr>
    <w:rPr>
      <w:color w:val="131312"/>
      <w:sz w:val="16"/>
      <w:szCs w:val="16"/>
    </w:rPr>
  </w:style>
  <w:style w:type="paragraph" w:styleId="BalloonText">
    <w:name w:val="Balloon Text"/>
    <w:basedOn w:val="Normal"/>
    <w:link w:val="BalloonTextChar"/>
    <w:uiPriority w:val="99"/>
    <w:semiHidden/>
    <w:unhideWhenUsed/>
    <w:rsid w:val="00265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C95"/>
    <w:rPr>
      <w:rFonts w:ascii="Tahoma" w:hAnsi="Tahoma" w:cs="Tahoma"/>
      <w:color w:val="1C1C1C"/>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pshe-association.org.uk/curriculum-and-resources/resources/programme-study-pshe-education-key-stages-1%E2%80%935" TargetMode="External"/><Relationship Id="rId3" Type="http://schemas.openxmlformats.org/officeDocument/2006/relationships/styles" Target="styles.xml"/><Relationship Id="rId21" Type="http://schemas.openxmlformats.org/officeDocument/2006/relationships/hyperlink" Target="https://www.twinkl.co.uk/"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www.pshe-association.org.uk/curriculum-and-resources/resources/programme-study-pshe-education-key-stages-1%E2%80%935" TargetMode="External"/><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pshe-association.org.uk/curriculum-and-resources/resources/programme-study-pshe-education-key-stages-1%E2%80%935" TargetMode="External"/><Relationship Id="rId23" Type="http://schemas.openxmlformats.org/officeDocument/2006/relationships/footer" Target="footer6.xm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s://www.pshe-association.org.uk/curriculum-and-resources/resources/programme-study-pshe-education-key-stages-1%E2%80%935"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Z:\%23Action%20Templates\General\Activity%20Sheet%20Template\%23Word\Multipage%20-%20Unlinked%20Footers\Blank\Landscape\Activity%20Sheet%20Template%20Landscape%209%20Page.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CD4B8-6A29-4E75-AC1F-625C47D13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Landscape 9 Page</Template>
  <TotalTime>1</TotalTime>
  <Pages>14</Pages>
  <Words>3828</Words>
  <Characters>21822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25599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Wouters</dc:creator>
  <cp:lastModifiedBy>Bishop Rawle</cp:lastModifiedBy>
  <cp:revision>2</cp:revision>
  <cp:lastPrinted>2014-02-20T09:55:00Z</cp:lastPrinted>
  <dcterms:created xsi:type="dcterms:W3CDTF">2023-04-17T16:01:00Z</dcterms:created>
  <dcterms:modified xsi:type="dcterms:W3CDTF">2023-04-17T16:01:00Z</dcterms:modified>
</cp:coreProperties>
</file>